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429" w:rsidRDefault="00375429" w:rsidP="00375429">
      <w:pPr>
        <w:spacing w:line="288" w:lineRule="auto"/>
        <w:rPr>
          <w:rFonts w:ascii="GOST type B" w:hAnsi="GOST type B" w:cs="GOST type B"/>
          <w:sz w:val="32"/>
          <w:szCs w:val="28"/>
        </w:rPr>
      </w:pPr>
      <w:bookmarkStart w:id="0" w:name="_Ref274059289"/>
      <w:bookmarkStart w:id="1" w:name="_Toc474103364"/>
      <w:bookmarkStart w:id="2" w:name="_Toc256105145"/>
      <w:bookmarkStart w:id="3" w:name="_Toc260905997"/>
    </w:p>
    <w:p w:rsidR="006A2309" w:rsidRPr="007F34AE" w:rsidRDefault="006A2309" w:rsidP="006A2309">
      <w:pPr>
        <w:rPr>
          <w:rFonts w:ascii="Times New Roman" w:hAnsi="Times New Roman"/>
        </w:rPr>
      </w:pPr>
      <w:r w:rsidRPr="007F34AE">
        <w:rPr>
          <w:rFonts w:ascii="Times New Roman" w:hAnsi="Times New Roman"/>
          <w:noProof/>
          <w:lang w:eastAsia="ru-RU"/>
        </w:rPr>
        <w:drawing>
          <wp:anchor distT="0" distB="0" distL="0" distR="0" simplePos="0" relativeHeight="251659264" behindDoc="0" locked="0" layoutInCell="1" allowOverlap="1" wp14:anchorId="3763795B" wp14:editId="7E335F9D">
            <wp:simplePos x="0" y="0"/>
            <wp:positionH relativeFrom="column">
              <wp:posOffset>2956560</wp:posOffset>
            </wp:positionH>
            <wp:positionV relativeFrom="paragraph">
              <wp:posOffset>-83820</wp:posOffset>
            </wp:positionV>
            <wp:extent cx="428625" cy="447040"/>
            <wp:effectExtent l="19050" t="0" r="9525" b="0"/>
            <wp:wrapSquare wrapText="larges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8625" cy="447040"/>
                    </a:xfrm>
                    <a:prstGeom prst="rect">
                      <a:avLst/>
                    </a:prstGeom>
                    <a:solidFill>
                      <a:srgbClr val="FFFFFF"/>
                    </a:solidFill>
                  </pic:spPr>
                </pic:pic>
              </a:graphicData>
            </a:graphic>
          </wp:anchor>
        </w:drawing>
      </w: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sz w:val="20"/>
          <w:szCs w:val="20"/>
        </w:rPr>
      </w:pPr>
      <w:r w:rsidRPr="007F34AE">
        <w:rPr>
          <w:rFonts w:ascii="Times New Roman" w:hAnsi="Times New Roman"/>
          <w:sz w:val="20"/>
          <w:szCs w:val="20"/>
        </w:rPr>
        <w:t>РОСТОВСКАЯ ОБЛАСТЬ</w:t>
      </w:r>
    </w:p>
    <w:p w:rsidR="006A2309" w:rsidRPr="007F34AE" w:rsidRDefault="006A2309" w:rsidP="006A2309">
      <w:pPr>
        <w:rPr>
          <w:rFonts w:ascii="Times New Roman" w:hAnsi="Times New Roman"/>
          <w:sz w:val="20"/>
          <w:szCs w:val="20"/>
        </w:rPr>
      </w:pPr>
      <w:r w:rsidRPr="007F34AE">
        <w:rPr>
          <w:rFonts w:ascii="Times New Roman" w:hAnsi="Times New Roman"/>
          <w:sz w:val="20"/>
          <w:szCs w:val="20"/>
        </w:rPr>
        <w:t>ОКТЯБРЬСКИЙ РАЙОН</w:t>
      </w:r>
    </w:p>
    <w:p w:rsidR="006A2309" w:rsidRPr="007F34AE" w:rsidRDefault="006A2309" w:rsidP="006A2309">
      <w:pPr>
        <w:rPr>
          <w:rFonts w:ascii="Times New Roman" w:hAnsi="Times New Roman"/>
          <w:sz w:val="20"/>
          <w:szCs w:val="20"/>
        </w:rPr>
      </w:pPr>
      <w:r w:rsidRPr="007F34AE">
        <w:rPr>
          <w:rFonts w:ascii="Times New Roman" w:hAnsi="Times New Roman"/>
          <w:sz w:val="20"/>
          <w:szCs w:val="20"/>
        </w:rPr>
        <w:t xml:space="preserve">МУНИЦИПАЛЬНОЕ ОБРАЗОВАНИЕ </w:t>
      </w:r>
    </w:p>
    <w:p w:rsidR="006A2309" w:rsidRPr="007F34AE" w:rsidRDefault="006A2309" w:rsidP="006A2309">
      <w:pPr>
        <w:rPr>
          <w:rFonts w:ascii="Times New Roman" w:hAnsi="Times New Roman"/>
        </w:rPr>
      </w:pPr>
      <w:r w:rsidRPr="007F34AE">
        <w:rPr>
          <w:rFonts w:ascii="Times New Roman" w:hAnsi="Times New Roman"/>
          <w:sz w:val="20"/>
          <w:szCs w:val="20"/>
        </w:rPr>
        <w:t>«АЛЕКСЕЕВСКОЕ</w:t>
      </w:r>
      <w:r w:rsidRPr="007F34AE">
        <w:rPr>
          <w:rFonts w:ascii="Times New Roman" w:hAnsi="Times New Roman"/>
          <w:b/>
          <w:sz w:val="28"/>
          <w:szCs w:val="28"/>
        </w:rPr>
        <w:t xml:space="preserve"> </w:t>
      </w:r>
      <w:r w:rsidRPr="007F34AE">
        <w:rPr>
          <w:rFonts w:ascii="Times New Roman" w:hAnsi="Times New Roman"/>
          <w:sz w:val="20"/>
          <w:szCs w:val="20"/>
        </w:rPr>
        <w:t>СЕЛЬСКОЕ ПОСЕЛЕНИЕ»</w:t>
      </w: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b/>
          <w:sz w:val="28"/>
          <w:szCs w:val="28"/>
        </w:rPr>
      </w:pPr>
      <w:r w:rsidRPr="007F34AE">
        <w:rPr>
          <w:rFonts w:ascii="Times New Roman" w:hAnsi="Times New Roman"/>
          <w:b/>
          <w:sz w:val="28"/>
          <w:szCs w:val="28"/>
        </w:rPr>
        <w:t xml:space="preserve">ПРОЕКТ ГЕНЕРАЛЬНОГО ПЛАНА </w:t>
      </w:r>
    </w:p>
    <w:p w:rsidR="006A2309" w:rsidRPr="007F34AE" w:rsidRDefault="006A2309" w:rsidP="006A2309">
      <w:pPr>
        <w:rPr>
          <w:rFonts w:ascii="Times New Roman" w:hAnsi="Times New Roman"/>
          <w:b/>
          <w:sz w:val="28"/>
          <w:szCs w:val="28"/>
        </w:rPr>
      </w:pPr>
      <w:r w:rsidRPr="007F34AE">
        <w:rPr>
          <w:rFonts w:ascii="Times New Roman" w:hAnsi="Times New Roman"/>
          <w:b/>
          <w:sz w:val="28"/>
          <w:szCs w:val="28"/>
        </w:rPr>
        <w:t>МУНИЦИПАЛЬНОГО ОБРАЗОВАНИЯ</w:t>
      </w:r>
    </w:p>
    <w:p w:rsidR="006A2309" w:rsidRPr="007F34AE" w:rsidRDefault="006A2309" w:rsidP="006A2309">
      <w:pPr>
        <w:rPr>
          <w:rFonts w:ascii="Times New Roman" w:hAnsi="Times New Roman"/>
          <w:b/>
          <w:sz w:val="28"/>
          <w:szCs w:val="28"/>
        </w:rPr>
      </w:pPr>
      <w:r w:rsidRPr="007F34AE">
        <w:rPr>
          <w:rFonts w:ascii="Times New Roman" w:hAnsi="Times New Roman"/>
          <w:sz w:val="28"/>
          <w:szCs w:val="28"/>
        </w:rPr>
        <w:t>«</w:t>
      </w:r>
      <w:r w:rsidRPr="007F34AE">
        <w:rPr>
          <w:rFonts w:ascii="Times New Roman" w:eastAsia="Times New Roman" w:hAnsi="Times New Roman"/>
          <w:b/>
          <w:sz w:val="28"/>
          <w:szCs w:val="28"/>
          <w:lang w:eastAsia="ru-RU"/>
        </w:rPr>
        <w:t>АЛЕКСЕЕВСКОЕ</w:t>
      </w:r>
      <w:r w:rsidRPr="007F34AE">
        <w:rPr>
          <w:rFonts w:ascii="Times New Roman" w:hAnsi="Times New Roman"/>
          <w:b/>
          <w:sz w:val="28"/>
          <w:szCs w:val="28"/>
        </w:rPr>
        <w:t xml:space="preserve"> СЕЛЬСКОЕ ПОСЕЛЕНИЕ</w:t>
      </w:r>
      <w:r w:rsidRPr="007F34AE">
        <w:rPr>
          <w:rFonts w:ascii="Times New Roman" w:hAnsi="Times New Roman"/>
          <w:sz w:val="28"/>
          <w:szCs w:val="28"/>
        </w:rPr>
        <w:t>»</w:t>
      </w: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8F7D38" w:rsidRDefault="009457B2" w:rsidP="006A2309">
      <w:pPr>
        <w:rPr>
          <w:rFonts w:ascii="Times New Roman" w:hAnsi="Times New Roman"/>
          <w:sz w:val="24"/>
          <w:szCs w:val="24"/>
        </w:rPr>
      </w:pPr>
      <w:r>
        <w:rPr>
          <w:rFonts w:ascii="Times New Roman" w:hAnsi="Times New Roman"/>
          <w:sz w:val="24"/>
          <w:szCs w:val="24"/>
        </w:rPr>
        <w:t>ПОЛОЖЕНИИЕ О ТЕРРИТОРИАЛЬНОМ ПЛАНИРОВАНИИ</w:t>
      </w: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Default="006A2309" w:rsidP="006A2309">
      <w:pPr>
        <w:rPr>
          <w:rFonts w:ascii="Times New Roman" w:hAnsi="Times New Roman"/>
        </w:rPr>
      </w:pP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sz w:val="20"/>
          <w:szCs w:val="20"/>
        </w:rPr>
      </w:pPr>
    </w:p>
    <w:p w:rsidR="006A2309" w:rsidRPr="007F34AE" w:rsidRDefault="006A2309" w:rsidP="006A2309">
      <w:pPr>
        <w:rPr>
          <w:rFonts w:ascii="Times New Roman" w:hAnsi="Times New Roman"/>
          <w:sz w:val="20"/>
          <w:szCs w:val="20"/>
        </w:rPr>
      </w:pPr>
      <w:r>
        <w:rPr>
          <w:rFonts w:ascii="Times New Roman" w:hAnsi="Times New Roman"/>
          <w:sz w:val="20"/>
          <w:szCs w:val="20"/>
        </w:rPr>
        <w:t>г. Красный Сулин</w:t>
      </w:r>
    </w:p>
    <w:p w:rsidR="004158FD" w:rsidRPr="006A2309" w:rsidRDefault="006A2309" w:rsidP="006A2309">
      <w:pPr>
        <w:rPr>
          <w:rFonts w:ascii="Times New Roman" w:hAnsi="Times New Roman"/>
          <w:sz w:val="20"/>
          <w:szCs w:val="20"/>
        </w:rPr>
      </w:pPr>
      <w:r>
        <w:rPr>
          <w:rFonts w:ascii="Times New Roman" w:hAnsi="Times New Roman"/>
          <w:sz w:val="20"/>
          <w:szCs w:val="20"/>
        </w:rPr>
        <w:t>2024</w:t>
      </w:r>
    </w:p>
    <w:p w:rsidR="00D02E46" w:rsidRPr="00375429" w:rsidRDefault="00D02E46" w:rsidP="00D02E46">
      <w:pPr>
        <w:pageBreakBefore/>
        <w:rPr>
          <w:rFonts w:ascii="Times New Roman" w:hAnsi="Times New Roman"/>
        </w:rPr>
      </w:pPr>
      <w:bookmarkStart w:id="4" w:name="_Toc429415664"/>
      <w:bookmarkStart w:id="5" w:name="sub_30031"/>
      <w:bookmarkEnd w:id="0"/>
      <w:bookmarkEnd w:id="1"/>
      <w:bookmarkEnd w:id="2"/>
      <w:bookmarkEnd w:id="3"/>
      <w:r w:rsidRPr="00375429">
        <w:rPr>
          <w:rFonts w:ascii="Times New Roman" w:hAnsi="Times New Roman"/>
          <w:b/>
          <w:sz w:val="28"/>
          <w:szCs w:val="28"/>
        </w:rPr>
        <w:lastRenderedPageBreak/>
        <w:t>СОДЕРЖАНИЕ</w:t>
      </w:r>
    </w:p>
    <w:p w:rsidR="004D5430" w:rsidRDefault="00D02E46">
      <w:pPr>
        <w:pStyle w:val="11"/>
        <w:rPr>
          <w:rFonts w:asciiTheme="minorHAnsi" w:eastAsiaTheme="minorEastAsia" w:hAnsiTheme="minorHAnsi" w:cstheme="minorBidi"/>
          <w:b w:val="0"/>
          <w:bCs w:val="0"/>
          <w:sz w:val="22"/>
          <w:szCs w:val="22"/>
        </w:rPr>
      </w:pPr>
      <w:r w:rsidRPr="00690B1A">
        <w:rPr>
          <w:color w:val="000000" w:themeColor="text1"/>
          <w:highlight w:val="yellow"/>
        </w:rPr>
        <w:fldChar w:fldCharType="begin"/>
      </w:r>
      <w:r w:rsidRPr="00690B1A">
        <w:rPr>
          <w:highlight w:val="yellow"/>
        </w:rPr>
        <w:instrText xml:space="preserve"> TOC \o "1-4" \h \z \u </w:instrText>
      </w:r>
      <w:r w:rsidRPr="00690B1A">
        <w:rPr>
          <w:color w:val="000000" w:themeColor="text1"/>
          <w:highlight w:val="yellow"/>
        </w:rPr>
        <w:fldChar w:fldCharType="separate"/>
      </w:r>
      <w:hyperlink w:anchor="_Toc170743007" w:history="1">
        <w:r w:rsidR="004D5430" w:rsidRPr="00A157E2">
          <w:rPr>
            <w:rStyle w:val="af0"/>
            <w:rFonts w:eastAsia="Calibri"/>
          </w:rPr>
          <w:t>I.</w:t>
        </w:r>
        <w:r w:rsidR="004D5430">
          <w:rPr>
            <w:rFonts w:asciiTheme="minorHAnsi" w:eastAsiaTheme="minorEastAsia" w:hAnsiTheme="minorHAnsi" w:cstheme="minorBidi"/>
            <w:b w:val="0"/>
            <w:bCs w:val="0"/>
            <w:sz w:val="22"/>
            <w:szCs w:val="22"/>
          </w:rPr>
          <w:tab/>
        </w:r>
        <w:r w:rsidR="004D5430" w:rsidRPr="00A157E2">
          <w:rPr>
            <w:rStyle w:val="af0"/>
            <w:rFonts w:eastAsia="Calibri"/>
            <w:lang w:val="en-US"/>
          </w:rPr>
          <w:t>ОБЩИЕ ПОЛОЖЕНИЯ</w:t>
        </w:r>
        <w:r w:rsidR="004D5430">
          <w:rPr>
            <w:webHidden/>
          </w:rPr>
          <w:tab/>
        </w:r>
        <w:r w:rsidR="004D5430">
          <w:rPr>
            <w:webHidden/>
          </w:rPr>
          <w:fldChar w:fldCharType="begin"/>
        </w:r>
        <w:r w:rsidR="004D5430">
          <w:rPr>
            <w:webHidden/>
          </w:rPr>
          <w:instrText xml:space="preserve"> PAGEREF _Toc170743007 \h </w:instrText>
        </w:r>
        <w:r w:rsidR="004D5430">
          <w:rPr>
            <w:webHidden/>
          </w:rPr>
        </w:r>
        <w:r w:rsidR="004D5430">
          <w:rPr>
            <w:webHidden/>
          </w:rPr>
          <w:fldChar w:fldCharType="separate"/>
        </w:r>
        <w:r w:rsidR="004D5430">
          <w:rPr>
            <w:webHidden/>
          </w:rPr>
          <w:t>3</w:t>
        </w:r>
        <w:r w:rsidR="004D5430">
          <w:rPr>
            <w:webHidden/>
          </w:rPr>
          <w:fldChar w:fldCharType="end"/>
        </w:r>
      </w:hyperlink>
    </w:p>
    <w:p w:rsidR="004D5430" w:rsidRDefault="004D5430">
      <w:pPr>
        <w:pStyle w:val="11"/>
        <w:rPr>
          <w:rFonts w:asciiTheme="minorHAnsi" w:eastAsiaTheme="minorEastAsia" w:hAnsiTheme="minorHAnsi" w:cstheme="minorBidi"/>
          <w:b w:val="0"/>
          <w:bCs w:val="0"/>
          <w:sz w:val="22"/>
          <w:szCs w:val="22"/>
        </w:rPr>
      </w:pPr>
      <w:hyperlink w:anchor="_Toc170743008" w:history="1">
        <w:r w:rsidRPr="00A157E2">
          <w:rPr>
            <w:rStyle w:val="af0"/>
            <w:rFonts w:eastAsia="Calibri"/>
            <w:caps/>
          </w:rPr>
          <w:t>II.</w:t>
        </w:r>
        <w:r>
          <w:rPr>
            <w:rFonts w:asciiTheme="minorHAnsi" w:eastAsiaTheme="minorEastAsia" w:hAnsiTheme="minorHAnsi" w:cstheme="minorBidi"/>
            <w:b w:val="0"/>
            <w:bCs w:val="0"/>
            <w:sz w:val="22"/>
            <w:szCs w:val="22"/>
          </w:rPr>
          <w:tab/>
        </w:r>
        <w:r w:rsidRPr="00A157E2">
          <w:rPr>
            <w:rStyle w:val="af0"/>
            <w:rFonts w:eastAsia="Calibri"/>
            <w:caps/>
          </w:rPr>
          <w:t>Сведения о видах, назначении и наименованиях планируемых для размещения объектов местного значения Алексеевского сельского поселения, их основные характеристики, их местоположение, а также характеристики зон с особыми условиями территории в случае, если установление таких зон требуется в связи с размещением данных объектов</w:t>
        </w:r>
        <w:r>
          <w:rPr>
            <w:webHidden/>
          </w:rPr>
          <w:tab/>
        </w:r>
        <w:r>
          <w:rPr>
            <w:webHidden/>
          </w:rPr>
          <w:fldChar w:fldCharType="begin"/>
        </w:r>
        <w:r>
          <w:rPr>
            <w:webHidden/>
          </w:rPr>
          <w:instrText xml:space="preserve"> PAGEREF _Toc170743008 \h </w:instrText>
        </w:r>
        <w:r>
          <w:rPr>
            <w:webHidden/>
          </w:rPr>
        </w:r>
        <w:r>
          <w:rPr>
            <w:webHidden/>
          </w:rPr>
          <w:fldChar w:fldCharType="separate"/>
        </w:r>
        <w:r>
          <w:rPr>
            <w:webHidden/>
          </w:rPr>
          <w:t>5</w:t>
        </w:r>
        <w:r>
          <w:rPr>
            <w:webHidden/>
          </w:rPr>
          <w:fldChar w:fldCharType="end"/>
        </w:r>
      </w:hyperlink>
    </w:p>
    <w:p w:rsidR="004D5430" w:rsidRDefault="004D5430">
      <w:pPr>
        <w:pStyle w:val="11"/>
        <w:rPr>
          <w:rFonts w:asciiTheme="minorHAnsi" w:eastAsiaTheme="minorEastAsia" w:hAnsiTheme="minorHAnsi" w:cstheme="minorBidi"/>
          <w:b w:val="0"/>
          <w:bCs w:val="0"/>
          <w:sz w:val="22"/>
          <w:szCs w:val="22"/>
        </w:rPr>
      </w:pPr>
      <w:hyperlink w:anchor="_Toc170743009" w:history="1">
        <w:r w:rsidRPr="00A157E2">
          <w:rPr>
            <w:rStyle w:val="af0"/>
            <w:rFonts w:eastAsia="Calibri"/>
            <w:caps/>
          </w:rPr>
          <w:t>III.</w:t>
        </w:r>
        <w:r>
          <w:rPr>
            <w:rFonts w:asciiTheme="minorHAnsi" w:eastAsiaTheme="minorEastAsia" w:hAnsiTheme="minorHAnsi" w:cstheme="minorBidi"/>
            <w:b w:val="0"/>
            <w:bCs w:val="0"/>
            <w:sz w:val="22"/>
            <w:szCs w:val="22"/>
          </w:rPr>
          <w:tab/>
        </w:r>
        <w:r w:rsidRPr="00A157E2">
          <w:rPr>
            <w:rStyle w:val="af0"/>
            <w:rFonts w:eastAsia="Calibri"/>
            <w:caps/>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Pr>
            <w:webHidden/>
          </w:rPr>
          <w:tab/>
        </w:r>
        <w:r>
          <w:rPr>
            <w:webHidden/>
          </w:rPr>
          <w:fldChar w:fldCharType="begin"/>
        </w:r>
        <w:r>
          <w:rPr>
            <w:webHidden/>
          </w:rPr>
          <w:instrText xml:space="preserve"> PAGEREF _Toc170743009 \h </w:instrText>
        </w:r>
        <w:r>
          <w:rPr>
            <w:webHidden/>
          </w:rPr>
        </w:r>
        <w:r>
          <w:rPr>
            <w:webHidden/>
          </w:rPr>
          <w:fldChar w:fldCharType="separate"/>
        </w:r>
        <w:r>
          <w:rPr>
            <w:webHidden/>
          </w:rPr>
          <w:t>8</w:t>
        </w:r>
        <w:r>
          <w:rPr>
            <w:webHidden/>
          </w:rPr>
          <w:fldChar w:fldCharType="end"/>
        </w:r>
      </w:hyperlink>
    </w:p>
    <w:p w:rsidR="004D5430" w:rsidRDefault="004D5430">
      <w:pPr>
        <w:pStyle w:val="21"/>
        <w:tabs>
          <w:tab w:val="left" w:pos="660"/>
        </w:tabs>
        <w:rPr>
          <w:rFonts w:asciiTheme="minorHAnsi" w:eastAsiaTheme="minorEastAsia" w:hAnsiTheme="minorHAnsi" w:cstheme="minorBidi"/>
          <w:b w:val="0"/>
          <w:i w:val="0"/>
          <w:sz w:val="22"/>
          <w:szCs w:val="22"/>
          <w:lang w:eastAsia="ru-RU"/>
        </w:rPr>
      </w:pPr>
      <w:hyperlink w:anchor="_Toc170743010" w:history="1">
        <w:r w:rsidRPr="00A157E2">
          <w:rPr>
            <w:rStyle w:val="af0"/>
            <w:caps/>
          </w:rPr>
          <w:t>3.1.</w:t>
        </w:r>
        <w:r>
          <w:rPr>
            <w:rFonts w:asciiTheme="minorHAnsi" w:eastAsiaTheme="minorEastAsia" w:hAnsiTheme="minorHAnsi" w:cstheme="minorBidi"/>
            <w:b w:val="0"/>
            <w:i w:val="0"/>
            <w:sz w:val="22"/>
            <w:szCs w:val="22"/>
            <w:lang w:eastAsia="ru-RU"/>
          </w:rPr>
          <w:tab/>
        </w:r>
        <w:r w:rsidRPr="00A157E2">
          <w:rPr>
            <w:rStyle w:val="af0"/>
            <w:caps/>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Pr>
            <w:webHidden/>
          </w:rPr>
          <w:tab/>
        </w:r>
        <w:r>
          <w:rPr>
            <w:webHidden/>
          </w:rPr>
          <w:fldChar w:fldCharType="begin"/>
        </w:r>
        <w:r>
          <w:rPr>
            <w:webHidden/>
          </w:rPr>
          <w:instrText xml:space="preserve"> PAGEREF _Toc170743010 \h </w:instrText>
        </w:r>
        <w:r>
          <w:rPr>
            <w:webHidden/>
          </w:rPr>
        </w:r>
        <w:r>
          <w:rPr>
            <w:webHidden/>
          </w:rPr>
          <w:fldChar w:fldCharType="separate"/>
        </w:r>
        <w:r>
          <w:rPr>
            <w:webHidden/>
          </w:rPr>
          <w:t>12</w:t>
        </w:r>
        <w:r>
          <w:rPr>
            <w:webHidden/>
          </w:rPr>
          <w:fldChar w:fldCharType="end"/>
        </w:r>
      </w:hyperlink>
    </w:p>
    <w:p w:rsidR="004D5430" w:rsidRDefault="004D5430">
      <w:pPr>
        <w:pStyle w:val="11"/>
        <w:rPr>
          <w:rFonts w:asciiTheme="minorHAnsi" w:eastAsiaTheme="minorEastAsia" w:hAnsiTheme="minorHAnsi" w:cstheme="minorBidi"/>
          <w:b w:val="0"/>
          <w:bCs w:val="0"/>
          <w:sz w:val="22"/>
          <w:szCs w:val="22"/>
        </w:rPr>
      </w:pPr>
      <w:hyperlink w:anchor="_Toc170743011" w:history="1">
        <w:r w:rsidRPr="00A157E2">
          <w:rPr>
            <w:rStyle w:val="af0"/>
            <w:rFonts w:eastAsia="Calibri"/>
            <w:caps/>
            <w:lang w:val="en-US" w:eastAsia="x-none"/>
          </w:rPr>
          <w:t>IV</w:t>
        </w:r>
        <w:r w:rsidRPr="00A157E2">
          <w:rPr>
            <w:rStyle w:val="af0"/>
            <w:rFonts w:eastAsia="Calibri"/>
            <w:caps/>
            <w:lang w:eastAsia="x-none"/>
          </w:rPr>
          <w:t>. Карта планируемого размещения объектов</w:t>
        </w:r>
        <w:r>
          <w:rPr>
            <w:webHidden/>
          </w:rPr>
          <w:tab/>
        </w:r>
        <w:r>
          <w:rPr>
            <w:webHidden/>
          </w:rPr>
          <w:fldChar w:fldCharType="begin"/>
        </w:r>
        <w:r>
          <w:rPr>
            <w:webHidden/>
          </w:rPr>
          <w:instrText xml:space="preserve"> PAGEREF _Toc170743011 \h </w:instrText>
        </w:r>
        <w:r>
          <w:rPr>
            <w:webHidden/>
          </w:rPr>
        </w:r>
        <w:r>
          <w:rPr>
            <w:webHidden/>
          </w:rPr>
          <w:fldChar w:fldCharType="separate"/>
        </w:r>
        <w:r>
          <w:rPr>
            <w:webHidden/>
          </w:rPr>
          <w:t>13</w:t>
        </w:r>
        <w:r>
          <w:rPr>
            <w:webHidden/>
          </w:rPr>
          <w:fldChar w:fldCharType="end"/>
        </w:r>
      </w:hyperlink>
    </w:p>
    <w:p w:rsidR="004D5430" w:rsidRDefault="004D5430">
      <w:pPr>
        <w:pStyle w:val="11"/>
        <w:rPr>
          <w:rFonts w:asciiTheme="minorHAnsi" w:eastAsiaTheme="minorEastAsia" w:hAnsiTheme="minorHAnsi" w:cstheme="minorBidi"/>
          <w:b w:val="0"/>
          <w:bCs w:val="0"/>
          <w:sz w:val="22"/>
          <w:szCs w:val="22"/>
        </w:rPr>
      </w:pPr>
      <w:hyperlink w:anchor="_Toc170743012" w:history="1">
        <w:r w:rsidRPr="00A157E2">
          <w:rPr>
            <w:rStyle w:val="af0"/>
            <w:rFonts w:eastAsia="Calibri"/>
            <w:caps/>
            <w:lang w:eastAsia="x-none"/>
          </w:rPr>
          <w:t>IV.</w:t>
        </w:r>
        <w:r>
          <w:rPr>
            <w:rFonts w:asciiTheme="minorHAnsi" w:eastAsiaTheme="minorEastAsia" w:hAnsiTheme="minorHAnsi" w:cstheme="minorBidi"/>
            <w:b w:val="0"/>
            <w:bCs w:val="0"/>
            <w:sz w:val="22"/>
            <w:szCs w:val="22"/>
          </w:rPr>
          <w:tab/>
        </w:r>
        <w:r w:rsidRPr="00A157E2">
          <w:rPr>
            <w:rStyle w:val="af0"/>
            <w:rFonts w:eastAsia="Calibri"/>
            <w:caps/>
            <w:lang w:eastAsia="x-none"/>
          </w:rPr>
          <w:t>Карта границ населенных пунктов, входящих в состав поселения</w:t>
        </w:r>
        <w:r>
          <w:rPr>
            <w:webHidden/>
          </w:rPr>
          <w:tab/>
        </w:r>
        <w:r>
          <w:rPr>
            <w:webHidden/>
          </w:rPr>
          <w:fldChar w:fldCharType="begin"/>
        </w:r>
        <w:r>
          <w:rPr>
            <w:webHidden/>
          </w:rPr>
          <w:instrText xml:space="preserve"> PAGEREF _Toc170743012 \h </w:instrText>
        </w:r>
        <w:r>
          <w:rPr>
            <w:webHidden/>
          </w:rPr>
        </w:r>
        <w:r>
          <w:rPr>
            <w:webHidden/>
          </w:rPr>
          <w:fldChar w:fldCharType="separate"/>
        </w:r>
        <w:r>
          <w:rPr>
            <w:webHidden/>
          </w:rPr>
          <w:t>14</w:t>
        </w:r>
        <w:r>
          <w:rPr>
            <w:webHidden/>
          </w:rPr>
          <w:fldChar w:fldCharType="end"/>
        </w:r>
      </w:hyperlink>
    </w:p>
    <w:p w:rsidR="004D5430" w:rsidRDefault="004D5430">
      <w:pPr>
        <w:pStyle w:val="11"/>
        <w:rPr>
          <w:rFonts w:asciiTheme="minorHAnsi" w:eastAsiaTheme="minorEastAsia" w:hAnsiTheme="minorHAnsi" w:cstheme="minorBidi"/>
          <w:b w:val="0"/>
          <w:bCs w:val="0"/>
          <w:sz w:val="22"/>
          <w:szCs w:val="22"/>
        </w:rPr>
      </w:pPr>
      <w:hyperlink w:anchor="_Toc170743013" w:history="1">
        <w:r w:rsidRPr="00A157E2">
          <w:rPr>
            <w:rStyle w:val="af0"/>
            <w:rFonts w:eastAsia="Calibri"/>
            <w:caps/>
            <w:lang w:eastAsia="x-none"/>
          </w:rPr>
          <w:t>V.</w:t>
        </w:r>
        <w:r>
          <w:rPr>
            <w:rFonts w:asciiTheme="minorHAnsi" w:eastAsiaTheme="minorEastAsia" w:hAnsiTheme="minorHAnsi" w:cstheme="minorBidi"/>
            <w:b w:val="0"/>
            <w:bCs w:val="0"/>
            <w:sz w:val="22"/>
            <w:szCs w:val="22"/>
          </w:rPr>
          <w:tab/>
        </w:r>
        <w:r w:rsidRPr="00A157E2">
          <w:rPr>
            <w:rStyle w:val="af0"/>
            <w:rFonts w:eastAsia="Calibri"/>
            <w:caps/>
            <w:lang w:eastAsia="x-none"/>
          </w:rPr>
          <w:t>Карта функциональных зон поселения</w:t>
        </w:r>
        <w:r>
          <w:rPr>
            <w:webHidden/>
          </w:rPr>
          <w:tab/>
        </w:r>
        <w:r>
          <w:rPr>
            <w:webHidden/>
          </w:rPr>
          <w:fldChar w:fldCharType="begin"/>
        </w:r>
        <w:r>
          <w:rPr>
            <w:webHidden/>
          </w:rPr>
          <w:instrText xml:space="preserve"> PAGEREF _Toc170743013 \h </w:instrText>
        </w:r>
        <w:r>
          <w:rPr>
            <w:webHidden/>
          </w:rPr>
        </w:r>
        <w:r>
          <w:rPr>
            <w:webHidden/>
          </w:rPr>
          <w:fldChar w:fldCharType="separate"/>
        </w:r>
        <w:r>
          <w:rPr>
            <w:webHidden/>
          </w:rPr>
          <w:t>15</w:t>
        </w:r>
        <w:r>
          <w:rPr>
            <w:webHidden/>
          </w:rPr>
          <w:fldChar w:fldCharType="end"/>
        </w:r>
      </w:hyperlink>
    </w:p>
    <w:p w:rsidR="00CE5960" w:rsidRPr="00AE5476" w:rsidRDefault="00D02E46" w:rsidP="00D02E46">
      <w:pPr>
        <w:pStyle w:val="ac"/>
        <w:tabs>
          <w:tab w:val="left" w:pos="709"/>
        </w:tabs>
        <w:ind w:firstLine="709"/>
        <w:jc w:val="both"/>
        <w:rPr>
          <w:rFonts w:ascii="Times New Roman" w:hAnsi="Times New Roman"/>
          <w:color w:val="000000" w:themeColor="text1"/>
          <w:sz w:val="28"/>
          <w:szCs w:val="28"/>
        </w:rPr>
      </w:pPr>
      <w:r w:rsidRPr="00690B1A">
        <w:rPr>
          <w:sz w:val="20"/>
          <w:szCs w:val="20"/>
          <w:highlight w:val="yellow"/>
        </w:rPr>
        <w:fldChar w:fldCharType="end"/>
      </w:r>
      <w:bookmarkStart w:id="6" w:name="_GoBack"/>
      <w:bookmarkEnd w:id="6"/>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090AC7" w:rsidRPr="00AE5476" w:rsidRDefault="00090AC7"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7301D9" w:rsidRDefault="007301D9" w:rsidP="007301D9">
      <w:pPr>
        <w:pStyle w:val="ac"/>
        <w:tabs>
          <w:tab w:val="left" w:pos="709"/>
        </w:tabs>
        <w:jc w:val="center"/>
        <w:rPr>
          <w:rFonts w:ascii="Times New Roman" w:hAnsi="Times New Roman"/>
          <w:color w:val="000000" w:themeColor="text1"/>
          <w:sz w:val="28"/>
          <w:szCs w:val="28"/>
        </w:rPr>
      </w:pPr>
    </w:p>
    <w:bookmarkEnd w:id="4"/>
    <w:bookmarkEnd w:id="5"/>
    <w:p w:rsidR="002F6594" w:rsidRPr="002F6594" w:rsidRDefault="002F6594" w:rsidP="002F6594">
      <w:pPr>
        <w:pStyle w:val="ac"/>
        <w:tabs>
          <w:tab w:val="left" w:pos="709"/>
        </w:tabs>
        <w:jc w:val="center"/>
        <w:rPr>
          <w:rFonts w:ascii="Times New Roman" w:hAnsi="Times New Roman"/>
          <w:color w:val="000000"/>
          <w:sz w:val="28"/>
          <w:szCs w:val="28"/>
        </w:rPr>
      </w:pPr>
    </w:p>
    <w:p w:rsidR="002F6594" w:rsidRPr="00375429" w:rsidRDefault="00375429" w:rsidP="007060F1">
      <w:pPr>
        <w:pStyle w:val="ac"/>
        <w:pageBreakBefore/>
        <w:numPr>
          <w:ilvl w:val="0"/>
          <w:numId w:val="8"/>
        </w:numPr>
        <w:tabs>
          <w:tab w:val="left" w:pos="709"/>
        </w:tabs>
        <w:spacing w:line="276" w:lineRule="auto"/>
        <w:ind w:left="1077"/>
        <w:contextualSpacing/>
        <w:jc w:val="center"/>
        <w:outlineLvl w:val="0"/>
        <w:rPr>
          <w:rFonts w:ascii="Times New Roman" w:hAnsi="Times New Roman"/>
          <w:b/>
          <w:color w:val="000000"/>
          <w:sz w:val="28"/>
          <w:szCs w:val="28"/>
        </w:rPr>
      </w:pPr>
      <w:bookmarkStart w:id="7" w:name="_Toc110415682"/>
      <w:bookmarkStart w:id="8" w:name="_Toc170743007"/>
      <w:r>
        <w:rPr>
          <w:rFonts w:ascii="Times New Roman" w:hAnsi="Times New Roman"/>
          <w:b/>
          <w:color w:val="000000"/>
          <w:sz w:val="28"/>
          <w:szCs w:val="28"/>
          <w:lang w:val="en-US"/>
        </w:rPr>
        <w:lastRenderedPageBreak/>
        <w:t>ОБЩИЕ ПОЛОЖЕНИЯ</w:t>
      </w:r>
      <w:bookmarkEnd w:id="7"/>
      <w:bookmarkEnd w:id="8"/>
    </w:p>
    <w:p w:rsidR="002F6594" w:rsidRPr="002F6594" w:rsidRDefault="002F6594" w:rsidP="007060F1">
      <w:pPr>
        <w:pStyle w:val="ac"/>
        <w:tabs>
          <w:tab w:val="left" w:pos="709"/>
        </w:tabs>
        <w:spacing w:line="276" w:lineRule="auto"/>
        <w:contextualSpacing/>
        <w:jc w:val="center"/>
        <w:rPr>
          <w:rFonts w:ascii="Times New Roman" w:hAnsi="Times New Roman"/>
          <w:color w:val="000000"/>
          <w:sz w:val="28"/>
          <w:szCs w:val="28"/>
        </w:rPr>
      </w:pPr>
    </w:p>
    <w:p w:rsidR="002F6594" w:rsidRPr="002F6594" w:rsidRDefault="002F6594" w:rsidP="007060F1">
      <w:pPr>
        <w:spacing w:line="276" w:lineRule="auto"/>
        <w:ind w:right="-114" w:firstLine="709"/>
        <w:contextualSpacing/>
        <w:jc w:val="both"/>
        <w:rPr>
          <w:rFonts w:ascii="Times New Roman" w:hAnsi="Times New Roman"/>
          <w:sz w:val="28"/>
          <w:szCs w:val="28"/>
        </w:rPr>
      </w:pPr>
      <w:r>
        <w:rPr>
          <w:rFonts w:ascii="Times New Roman" w:hAnsi="Times New Roman"/>
          <w:sz w:val="28"/>
          <w:szCs w:val="28"/>
        </w:rPr>
        <w:t>1.1.</w:t>
      </w:r>
      <w:r w:rsidRPr="002F6594">
        <w:rPr>
          <w:rFonts w:ascii="Times New Roman" w:hAnsi="Times New Roman"/>
          <w:sz w:val="28"/>
          <w:szCs w:val="28"/>
        </w:rPr>
        <w:t xml:space="preserve">Настоящее Положение о территориальном планировании, содержащееся в генеральном плане </w:t>
      </w:r>
      <w:r w:rsidR="00EE1E8A">
        <w:rPr>
          <w:rFonts w:ascii="Times New Roman" w:hAnsi="Times New Roman"/>
          <w:sz w:val="28"/>
          <w:szCs w:val="28"/>
        </w:rPr>
        <w:t>Алексеевского сельского</w:t>
      </w:r>
      <w:r w:rsidRPr="002F6594">
        <w:rPr>
          <w:rFonts w:ascii="Times New Roman" w:hAnsi="Times New Roman"/>
          <w:sz w:val="28"/>
          <w:szCs w:val="28"/>
        </w:rPr>
        <w:t xml:space="preserve"> поселения </w:t>
      </w:r>
      <w:r w:rsidR="00EE1E8A">
        <w:rPr>
          <w:rFonts w:ascii="Times New Roman" w:hAnsi="Times New Roman"/>
          <w:sz w:val="28"/>
          <w:szCs w:val="28"/>
        </w:rPr>
        <w:t>Октябрьского</w:t>
      </w:r>
      <w:r w:rsidRPr="002F6594">
        <w:rPr>
          <w:rFonts w:ascii="Times New Roman" w:hAnsi="Times New Roman"/>
          <w:sz w:val="28"/>
          <w:szCs w:val="28"/>
        </w:rPr>
        <w:t xml:space="preserve"> района (далее – Положение), подготовлено в соответствии со статьей 23 Градостроительного кодекса Российской Федерации, законодательством </w:t>
      </w:r>
      <w:r w:rsidR="00EE1E8A">
        <w:rPr>
          <w:rFonts w:ascii="Times New Roman" w:hAnsi="Times New Roman"/>
          <w:sz w:val="28"/>
          <w:szCs w:val="28"/>
        </w:rPr>
        <w:t>Ростовской области</w:t>
      </w:r>
      <w:r w:rsidRPr="002F6594">
        <w:rPr>
          <w:rFonts w:ascii="Times New Roman" w:hAnsi="Times New Roman"/>
          <w:sz w:val="28"/>
          <w:szCs w:val="28"/>
        </w:rPr>
        <w:t xml:space="preserve"> и является составной частью генерального плана </w:t>
      </w:r>
      <w:r w:rsidR="00EE1E8A" w:rsidRPr="00EE1E8A">
        <w:rPr>
          <w:rFonts w:ascii="Times New Roman" w:hAnsi="Times New Roman"/>
          <w:sz w:val="28"/>
          <w:szCs w:val="28"/>
        </w:rPr>
        <w:t>Алексеевского сельского поселения Октябрьского района</w:t>
      </w:r>
      <w:r w:rsidRPr="002F6594">
        <w:rPr>
          <w:rFonts w:ascii="Times New Roman" w:hAnsi="Times New Roman"/>
          <w:sz w:val="28"/>
          <w:szCs w:val="28"/>
        </w:rPr>
        <w:t>, устанавливающей цели и задачи территориального планирования, перечень мероприятий по территориальному планированию с указанием последовательности их выполнения.</w:t>
      </w:r>
    </w:p>
    <w:p w:rsidR="002F6594" w:rsidRPr="002F6594" w:rsidRDefault="002F6594" w:rsidP="007060F1">
      <w:pPr>
        <w:spacing w:line="276" w:lineRule="auto"/>
        <w:ind w:firstLine="709"/>
        <w:contextualSpacing/>
        <w:jc w:val="both"/>
        <w:rPr>
          <w:rFonts w:ascii="Times New Roman" w:hAnsi="Times New Roman"/>
          <w:sz w:val="28"/>
          <w:szCs w:val="28"/>
        </w:rPr>
      </w:pPr>
      <w:r w:rsidRPr="002F6594">
        <w:rPr>
          <w:rFonts w:ascii="Times New Roman" w:hAnsi="Times New Roman"/>
          <w:sz w:val="28"/>
          <w:szCs w:val="28"/>
        </w:rPr>
        <w:t xml:space="preserve">1.2. Территориальное планирование </w:t>
      </w:r>
      <w:r w:rsidR="00EE1E8A" w:rsidRPr="00EE1E8A">
        <w:rPr>
          <w:rFonts w:ascii="Times New Roman" w:hAnsi="Times New Roman"/>
          <w:sz w:val="28"/>
          <w:szCs w:val="28"/>
        </w:rPr>
        <w:t>Алексеевского сельского поселения Октябрьского района</w:t>
      </w:r>
      <w:r w:rsidRPr="002F6594">
        <w:rPr>
          <w:rFonts w:ascii="Times New Roman" w:hAnsi="Times New Roman"/>
          <w:sz w:val="28"/>
          <w:szCs w:val="28"/>
        </w:rPr>
        <w:t xml:space="preserve"> (далее также – </w:t>
      </w:r>
      <w:r w:rsidR="00EE1E8A" w:rsidRPr="00EE1E8A">
        <w:rPr>
          <w:rFonts w:ascii="Times New Roman" w:hAnsi="Times New Roman"/>
          <w:sz w:val="28"/>
          <w:szCs w:val="28"/>
        </w:rPr>
        <w:t>Алексеевско</w:t>
      </w:r>
      <w:r w:rsidR="00EE1E8A">
        <w:rPr>
          <w:rFonts w:ascii="Times New Roman" w:hAnsi="Times New Roman"/>
          <w:sz w:val="28"/>
          <w:szCs w:val="28"/>
        </w:rPr>
        <w:t>е</w:t>
      </w:r>
      <w:r w:rsidR="00EE1E8A" w:rsidRPr="00EE1E8A">
        <w:rPr>
          <w:rFonts w:ascii="Times New Roman" w:hAnsi="Times New Roman"/>
          <w:sz w:val="28"/>
          <w:szCs w:val="28"/>
        </w:rPr>
        <w:t xml:space="preserve"> сельско</w:t>
      </w:r>
      <w:r w:rsidR="00EE1E8A">
        <w:rPr>
          <w:rFonts w:ascii="Times New Roman" w:hAnsi="Times New Roman"/>
          <w:sz w:val="28"/>
          <w:szCs w:val="28"/>
        </w:rPr>
        <w:t>е</w:t>
      </w:r>
      <w:r w:rsidR="00EE1E8A" w:rsidRPr="00EE1E8A">
        <w:rPr>
          <w:rFonts w:ascii="Times New Roman" w:hAnsi="Times New Roman"/>
          <w:sz w:val="28"/>
          <w:szCs w:val="28"/>
        </w:rPr>
        <w:t xml:space="preserve"> поселени</w:t>
      </w:r>
      <w:r w:rsidR="00EE1E8A">
        <w:rPr>
          <w:rFonts w:ascii="Times New Roman" w:hAnsi="Times New Roman"/>
          <w:sz w:val="28"/>
          <w:szCs w:val="28"/>
        </w:rPr>
        <w:t>е</w:t>
      </w:r>
      <w:r w:rsidRPr="002F6594">
        <w:rPr>
          <w:rFonts w:ascii="Times New Roman" w:hAnsi="Times New Roman"/>
          <w:sz w:val="28"/>
          <w:szCs w:val="28"/>
        </w:rPr>
        <w:t xml:space="preserve">, </w:t>
      </w:r>
      <w:r w:rsidR="00EE1E8A">
        <w:rPr>
          <w:rFonts w:ascii="Times New Roman" w:hAnsi="Times New Roman"/>
          <w:sz w:val="28"/>
          <w:szCs w:val="28"/>
        </w:rPr>
        <w:t>сельское</w:t>
      </w:r>
      <w:r w:rsidRPr="002F6594">
        <w:rPr>
          <w:rFonts w:ascii="Times New Roman" w:hAnsi="Times New Roman"/>
          <w:sz w:val="28"/>
          <w:szCs w:val="28"/>
        </w:rPr>
        <w:t xml:space="preserve"> поселение)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1.3. Основные задачи генерального плана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выявление проблем градостроительного развития территории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определение основных направлений и параметров пространственного развития </w:t>
      </w:r>
      <w:r w:rsidR="003A44DA">
        <w:rPr>
          <w:rFonts w:ascii="Times New Roman" w:hAnsi="Times New Roman"/>
          <w:sz w:val="28"/>
          <w:szCs w:val="28"/>
        </w:rPr>
        <w:t>городского</w:t>
      </w:r>
      <w:r w:rsidRPr="002F6594">
        <w:rPr>
          <w:rFonts w:ascii="Times New Roman" w:hAnsi="Times New Roman"/>
          <w:sz w:val="28"/>
          <w:szCs w:val="28"/>
        </w:rPr>
        <w:t xml:space="preserve"> поселения, обеспечивающих создание инструмента управления развитием территории поселения на основе баланса интересов федеральных, региональных органов власти, органов местного самоуправления;</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создание электронного генерального плана на основе новейших компьютерных технологий и программного обеспечения, а также требований к формированию ресурсов информационной системы обеспечения градостроительной деятельности.</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1.4. Генеральный план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 определяет:</w:t>
      </w:r>
    </w:p>
    <w:p w:rsidR="002F6594" w:rsidRPr="002F6594" w:rsidRDefault="002F6594" w:rsidP="007060F1">
      <w:pPr>
        <w:tabs>
          <w:tab w:val="left" w:pos="709"/>
        </w:tabs>
        <w:spacing w:line="276" w:lineRule="auto"/>
        <w:ind w:right="-114"/>
        <w:contextualSpacing/>
        <w:jc w:val="both"/>
        <w:rPr>
          <w:rFonts w:ascii="Times New Roman" w:hAnsi="Times New Roman"/>
          <w:sz w:val="28"/>
          <w:szCs w:val="28"/>
        </w:rPr>
      </w:pPr>
      <w:r>
        <w:rPr>
          <w:rFonts w:ascii="Times New Roman" w:hAnsi="Times New Roman"/>
          <w:sz w:val="28"/>
          <w:szCs w:val="28"/>
        </w:rPr>
        <w:tab/>
      </w:r>
      <w:r w:rsidRPr="002F6594">
        <w:rPr>
          <w:rFonts w:ascii="Times New Roman" w:hAnsi="Times New Roman"/>
          <w:sz w:val="28"/>
          <w:szCs w:val="28"/>
        </w:rPr>
        <w:t xml:space="preserve">функциональное зонирование территории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 </w:t>
      </w:r>
    </w:p>
    <w:p w:rsidR="002F6594" w:rsidRPr="002F6594" w:rsidRDefault="002F6594" w:rsidP="007060F1">
      <w:pPr>
        <w:tabs>
          <w:tab w:val="left" w:pos="993"/>
        </w:tabs>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характер развития территории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 с определением подсистем социально-культурных и общественно-деловых центров;</w:t>
      </w:r>
    </w:p>
    <w:p w:rsidR="002F6594" w:rsidRPr="002F6594" w:rsidRDefault="002F6594" w:rsidP="007060F1">
      <w:pPr>
        <w:tabs>
          <w:tab w:val="left" w:pos="993"/>
        </w:tabs>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направления развития жилищного строительства за счет сноса ветхого и аварийного жилья, а также путем освоения незастроенных территорий;</w:t>
      </w:r>
    </w:p>
    <w:p w:rsidR="002F6594" w:rsidRPr="002F6594" w:rsidRDefault="002F6594" w:rsidP="007060F1">
      <w:pPr>
        <w:tabs>
          <w:tab w:val="left" w:pos="993"/>
        </w:tabs>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характер развития сети транспортной, инженерной, социальной и иных инфраструктур.</w:t>
      </w:r>
    </w:p>
    <w:p w:rsidR="002F6594" w:rsidRPr="00D17EE9"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1.5. Реализация генерального плана </w:t>
      </w:r>
      <w:r w:rsidR="00EE1E8A" w:rsidRPr="00EE1E8A">
        <w:rPr>
          <w:rFonts w:ascii="Times New Roman" w:hAnsi="Times New Roman"/>
          <w:sz w:val="28"/>
          <w:szCs w:val="28"/>
        </w:rPr>
        <w:t xml:space="preserve">Алексеевского сельского поселения </w:t>
      </w:r>
      <w:r w:rsidRPr="002F6594">
        <w:rPr>
          <w:rFonts w:ascii="Times New Roman" w:hAnsi="Times New Roman"/>
          <w:sz w:val="28"/>
          <w:szCs w:val="28"/>
        </w:rPr>
        <w:t xml:space="preserve">осуществляется в границах поселения на основании плана реализации генерального плана, разрабатываемого в соответствии с законодательством о </w:t>
      </w:r>
      <w:r w:rsidRPr="002F6594">
        <w:rPr>
          <w:rFonts w:ascii="Times New Roman" w:hAnsi="Times New Roman"/>
          <w:sz w:val="28"/>
          <w:szCs w:val="28"/>
        </w:rPr>
        <w:lastRenderedPageBreak/>
        <w:t xml:space="preserve">градостроительной деятельности и утверждаемого администрацией </w:t>
      </w:r>
      <w:r w:rsidR="00EE1E8A" w:rsidRPr="00EE1E8A">
        <w:rPr>
          <w:rFonts w:ascii="Times New Roman" w:hAnsi="Times New Roman"/>
          <w:sz w:val="28"/>
          <w:szCs w:val="28"/>
        </w:rPr>
        <w:t xml:space="preserve">Алексеевского сельского поселения </w:t>
      </w:r>
      <w:r w:rsidRPr="002F6594">
        <w:rPr>
          <w:rFonts w:ascii="Times New Roman" w:hAnsi="Times New Roman"/>
          <w:sz w:val="28"/>
          <w:szCs w:val="28"/>
        </w:rPr>
        <w:t xml:space="preserve">в течение трех месяцев со дня утверждения </w:t>
      </w:r>
      <w:r w:rsidRPr="00D17EE9">
        <w:rPr>
          <w:rFonts w:ascii="Times New Roman" w:hAnsi="Times New Roman"/>
          <w:sz w:val="28"/>
          <w:szCs w:val="28"/>
        </w:rPr>
        <w:t>генерального плана.</w:t>
      </w:r>
      <w:r w:rsidR="007060F1" w:rsidRPr="00D17EE9">
        <w:rPr>
          <w:rFonts w:ascii="Times New Roman" w:hAnsi="Times New Roman"/>
          <w:sz w:val="28"/>
          <w:szCs w:val="28"/>
        </w:rPr>
        <w:t xml:space="preserve"> </w:t>
      </w:r>
      <w:r w:rsidR="007060F1" w:rsidRPr="00D17EE9">
        <w:rPr>
          <w:rFonts w:ascii="Times New Roman" w:hAnsi="Times New Roman"/>
          <w:sz w:val="28"/>
        </w:rPr>
        <w:t>В современных условиях на развитие поселения влияет множество факторов, которые сложно прогнозировать, поэтому пространственная стратегия развития должна быть как можно более гибкой и открытой.</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D17EE9">
        <w:rPr>
          <w:rFonts w:ascii="Times New Roman" w:hAnsi="Times New Roman"/>
          <w:sz w:val="28"/>
          <w:szCs w:val="28"/>
        </w:rPr>
        <w:t xml:space="preserve">1.6. План реализации генерального плана </w:t>
      </w:r>
      <w:r w:rsidR="003A44DA" w:rsidRPr="00D17EE9">
        <w:rPr>
          <w:rFonts w:ascii="Times New Roman" w:hAnsi="Times New Roman"/>
          <w:sz w:val="28"/>
          <w:szCs w:val="28"/>
        </w:rPr>
        <w:t>городского</w:t>
      </w:r>
      <w:r w:rsidRPr="00D17EE9">
        <w:rPr>
          <w:rFonts w:ascii="Times New Roman" w:hAnsi="Times New Roman"/>
          <w:sz w:val="28"/>
          <w:szCs w:val="28"/>
        </w:rPr>
        <w:t xml:space="preserve"> поселения является основанием для разработки</w:t>
      </w:r>
      <w:r w:rsidRPr="002F6594">
        <w:rPr>
          <w:rFonts w:ascii="Times New Roman" w:hAnsi="Times New Roman"/>
          <w:sz w:val="28"/>
          <w:szCs w:val="28"/>
        </w:rPr>
        <w:t xml:space="preserve"> и принятия муниципальных целевых градостроительных и иных программ развития </w:t>
      </w:r>
      <w:r w:rsidR="003A44DA">
        <w:rPr>
          <w:rFonts w:ascii="Times New Roman" w:hAnsi="Times New Roman"/>
          <w:sz w:val="28"/>
          <w:szCs w:val="28"/>
        </w:rPr>
        <w:t>городского</w:t>
      </w:r>
      <w:r w:rsidRPr="002F6594">
        <w:rPr>
          <w:rFonts w:ascii="Times New Roman" w:hAnsi="Times New Roman"/>
          <w:sz w:val="28"/>
          <w:szCs w:val="28"/>
        </w:rPr>
        <w:t xml:space="preserve"> поселения.</w:t>
      </w:r>
    </w:p>
    <w:p w:rsidR="002F6594" w:rsidRDefault="002F6594" w:rsidP="007060F1">
      <w:pPr>
        <w:tabs>
          <w:tab w:val="num" w:pos="1080"/>
        </w:tabs>
        <w:spacing w:line="276" w:lineRule="auto"/>
        <w:ind w:firstLine="709"/>
        <w:contextualSpacing/>
        <w:jc w:val="both"/>
        <w:rPr>
          <w:rFonts w:ascii="Times New Roman" w:hAnsi="Times New Roman"/>
          <w:sz w:val="28"/>
          <w:szCs w:val="28"/>
        </w:rPr>
      </w:pPr>
      <w:r w:rsidRPr="002F6594">
        <w:rPr>
          <w:rFonts w:ascii="Times New Roman" w:hAnsi="Times New Roman"/>
          <w:sz w:val="28"/>
          <w:szCs w:val="28"/>
        </w:rPr>
        <w:t xml:space="preserve">1.7. Генеральный план разработан на период </w:t>
      </w:r>
      <w:r w:rsidRPr="002F6594">
        <w:rPr>
          <w:rFonts w:ascii="Times New Roman" w:hAnsi="Times New Roman"/>
          <w:color w:val="000000"/>
          <w:sz w:val="28"/>
          <w:szCs w:val="28"/>
        </w:rPr>
        <w:t>до 204</w:t>
      </w:r>
      <w:r w:rsidR="00EE1E8A">
        <w:rPr>
          <w:rFonts w:ascii="Times New Roman" w:hAnsi="Times New Roman"/>
          <w:color w:val="000000"/>
          <w:sz w:val="28"/>
          <w:szCs w:val="28"/>
        </w:rPr>
        <w:t>4</w:t>
      </w:r>
      <w:r w:rsidRPr="002F6594">
        <w:rPr>
          <w:rFonts w:ascii="Times New Roman" w:hAnsi="Times New Roman"/>
          <w:color w:val="000000"/>
          <w:sz w:val="28"/>
          <w:szCs w:val="28"/>
        </w:rPr>
        <w:t xml:space="preserve"> года.</w:t>
      </w:r>
      <w:r w:rsidRPr="002F6594">
        <w:rPr>
          <w:rFonts w:ascii="Times New Roman" w:hAnsi="Times New Roman"/>
          <w:sz w:val="28"/>
          <w:szCs w:val="28"/>
        </w:rPr>
        <w:t xml:space="preserve"> </w:t>
      </w:r>
    </w:p>
    <w:p w:rsidR="007060F1" w:rsidRDefault="007060F1" w:rsidP="007060F1">
      <w:pPr>
        <w:pStyle w:val="00"/>
        <w:contextualSpacing/>
        <w:rPr>
          <w:sz w:val="28"/>
        </w:rPr>
      </w:pPr>
      <w:r>
        <w:rPr>
          <w:sz w:val="28"/>
        </w:rPr>
        <w:t>1.8. Площадь Алексеевского сельского</w:t>
      </w:r>
      <w:r w:rsidRPr="00A15776">
        <w:rPr>
          <w:sz w:val="28"/>
        </w:rPr>
        <w:t xml:space="preserve"> поселения – </w:t>
      </w:r>
      <w:r w:rsidRPr="00EF769E">
        <w:rPr>
          <w:sz w:val="28"/>
        </w:rPr>
        <w:t>10307 га</w:t>
      </w:r>
      <w:r>
        <w:rPr>
          <w:sz w:val="28"/>
        </w:rPr>
        <w:t xml:space="preserve">. (в соответствии с </w:t>
      </w:r>
      <w:r w:rsidRPr="00A15776">
        <w:rPr>
          <w:sz w:val="28"/>
        </w:rPr>
        <w:t>Ге</w:t>
      </w:r>
      <w:r>
        <w:rPr>
          <w:sz w:val="28"/>
        </w:rPr>
        <w:t>неральным планом).</w:t>
      </w:r>
    </w:p>
    <w:p w:rsidR="002F6594" w:rsidRPr="002F6594" w:rsidRDefault="007060F1" w:rsidP="007060F1">
      <w:pPr>
        <w:tabs>
          <w:tab w:val="num" w:pos="1080"/>
        </w:tabs>
        <w:spacing w:line="276" w:lineRule="auto"/>
        <w:ind w:firstLine="709"/>
        <w:contextualSpacing/>
        <w:jc w:val="both"/>
        <w:rPr>
          <w:rFonts w:ascii="Times New Roman" w:hAnsi="Times New Roman"/>
          <w:sz w:val="28"/>
          <w:szCs w:val="28"/>
        </w:rPr>
      </w:pPr>
      <w:r>
        <w:rPr>
          <w:rFonts w:ascii="Times New Roman" w:hAnsi="Times New Roman"/>
          <w:sz w:val="28"/>
          <w:szCs w:val="28"/>
        </w:rPr>
        <w:t>1.9</w:t>
      </w:r>
      <w:r w:rsidR="002F6594" w:rsidRPr="002F6594">
        <w:rPr>
          <w:rFonts w:ascii="Times New Roman" w:hAnsi="Times New Roman"/>
          <w:sz w:val="28"/>
          <w:szCs w:val="28"/>
        </w:rPr>
        <w:t>. Приложением к генеральному плану являются:</w:t>
      </w:r>
    </w:p>
    <w:p w:rsidR="002F6594" w:rsidRPr="002F6594" w:rsidRDefault="002F6594" w:rsidP="007060F1">
      <w:pPr>
        <w:pStyle w:val="00"/>
        <w:contextualSpacing/>
        <w:rPr>
          <w:sz w:val="28"/>
        </w:rPr>
      </w:pPr>
      <w:r w:rsidRPr="002F6594">
        <w:rPr>
          <w:sz w:val="28"/>
        </w:rPr>
        <w:t>сведения о границах населенных пунктов, входящих в состав поселения, содержащие графическое и текстовое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r w:rsidR="007060F1">
        <w:rPr>
          <w:sz w:val="28"/>
        </w:rPr>
        <w:t xml:space="preserve"> (к</w:t>
      </w:r>
      <w:r w:rsidR="007060F1" w:rsidRPr="00A15776">
        <w:rPr>
          <w:sz w:val="28"/>
        </w:rPr>
        <w:t>оординатное описание границ населенных пунктов муниципального образо</w:t>
      </w:r>
      <w:r w:rsidR="007060F1">
        <w:rPr>
          <w:sz w:val="28"/>
        </w:rPr>
        <w:t>вания «Алексее</w:t>
      </w:r>
      <w:r w:rsidR="007060F1" w:rsidRPr="00D30DF0">
        <w:rPr>
          <w:sz w:val="28"/>
        </w:rPr>
        <w:t>вское</w:t>
      </w:r>
      <w:r w:rsidR="007060F1" w:rsidRPr="00A15776">
        <w:rPr>
          <w:sz w:val="28"/>
        </w:rPr>
        <w:t xml:space="preserve"> сельское поселение» выполнено с учетом земельных участков, внесенных в государственный кадастр недвижимости на момент выпол</w:t>
      </w:r>
      <w:r w:rsidR="007060F1">
        <w:rPr>
          <w:sz w:val="28"/>
        </w:rPr>
        <w:t>нения работы по описанию границ)</w:t>
      </w:r>
      <w:r w:rsidRPr="002F6594">
        <w:rPr>
          <w:sz w:val="28"/>
        </w:rPr>
        <w:t>;</w:t>
      </w:r>
    </w:p>
    <w:p w:rsidR="002F6594" w:rsidRPr="002F6594" w:rsidRDefault="002F6594" w:rsidP="007060F1">
      <w:pPr>
        <w:autoSpaceDE w:val="0"/>
        <w:autoSpaceDN w:val="0"/>
        <w:adjustRightInd w:val="0"/>
        <w:spacing w:line="276" w:lineRule="auto"/>
        <w:ind w:firstLine="720"/>
        <w:contextualSpacing/>
        <w:jc w:val="both"/>
        <w:rPr>
          <w:rFonts w:ascii="Times New Roman" w:hAnsi="Times New Roman"/>
          <w:sz w:val="28"/>
          <w:szCs w:val="28"/>
        </w:rPr>
      </w:pPr>
      <w:r w:rsidRPr="002F6594">
        <w:rPr>
          <w:rFonts w:ascii="Times New Roman" w:hAnsi="Times New Roman"/>
          <w:sz w:val="28"/>
          <w:szCs w:val="28"/>
        </w:rPr>
        <w:t>материалы по обоснованию генерального плана в текстовой форме и в виде карт.</w:t>
      </w:r>
    </w:p>
    <w:p w:rsidR="002F6594" w:rsidRDefault="002F6594" w:rsidP="007060F1">
      <w:pPr>
        <w:autoSpaceDE w:val="0"/>
        <w:autoSpaceDN w:val="0"/>
        <w:adjustRightInd w:val="0"/>
        <w:spacing w:line="276" w:lineRule="auto"/>
        <w:ind w:firstLine="720"/>
        <w:contextualSpacing/>
        <w:jc w:val="both"/>
        <w:rPr>
          <w:rFonts w:ascii="Times New Roman" w:hAnsi="Times New Roman"/>
          <w:sz w:val="28"/>
          <w:szCs w:val="28"/>
        </w:rPr>
      </w:pPr>
      <w:r w:rsidRPr="002F6594">
        <w:rPr>
          <w:rFonts w:ascii="Times New Roman" w:hAnsi="Times New Roman"/>
          <w:sz w:val="28"/>
          <w:szCs w:val="28"/>
        </w:rPr>
        <w:t>Генеральный план с указанными материалами являются документами постоянного срока хранения и после их утверждения размещаются в федеральной государственной информационной системе территориального планирования в сроки, установленные Градостроительным кодексом Российской Федерации.</w:t>
      </w:r>
    </w:p>
    <w:p w:rsidR="002F6594" w:rsidRDefault="002F6594" w:rsidP="002F6594">
      <w:pPr>
        <w:autoSpaceDE w:val="0"/>
        <w:autoSpaceDN w:val="0"/>
        <w:adjustRightInd w:val="0"/>
        <w:spacing w:line="240" w:lineRule="auto"/>
        <w:ind w:firstLine="720"/>
        <w:jc w:val="both"/>
        <w:rPr>
          <w:rFonts w:ascii="Times New Roman" w:hAnsi="Times New Roman"/>
          <w:sz w:val="28"/>
          <w:szCs w:val="28"/>
        </w:rPr>
      </w:pPr>
    </w:p>
    <w:p w:rsidR="002F6594" w:rsidRPr="00375429" w:rsidRDefault="002F6594" w:rsidP="005D5142">
      <w:pPr>
        <w:pStyle w:val="1"/>
        <w:pageBreakBefore/>
        <w:numPr>
          <w:ilvl w:val="0"/>
          <w:numId w:val="8"/>
        </w:numPr>
        <w:spacing w:before="20" w:line="240" w:lineRule="auto"/>
        <w:ind w:left="1077"/>
        <w:contextualSpacing/>
        <w:rPr>
          <w:rFonts w:ascii="Times New Roman" w:hAnsi="Times New Roman"/>
          <w:b/>
          <w:caps/>
          <w:color w:val="000000" w:themeColor="text1"/>
          <w:sz w:val="28"/>
          <w:szCs w:val="28"/>
        </w:rPr>
      </w:pPr>
      <w:bookmarkStart w:id="9" w:name="_Toc474484039"/>
      <w:bookmarkStart w:id="10" w:name="_Toc55654455"/>
      <w:bookmarkStart w:id="11" w:name="_Toc110415683"/>
      <w:bookmarkStart w:id="12" w:name="_Toc170743008"/>
      <w:r w:rsidRPr="00375429">
        <w:rPr>
          <w:rFonts w:ascii="Times New Roman" w:hAnsi="Times New Roman"/>
          <w:b/>
          <w:caps/>
          <w:color w:val="000000" w:themeColor="text1"/>
          <w:sz w:val="28"/>
          <w:szCs w:val="28"/>
        </w:rPr>
        <w:lastRenderedPageBreak/>
        <w:t>Сведения о видах, назначении и наименованиях</w:t>
      </w:r>
      <w:r w:rsidR="00375429" w:rsidRPr="00375429">
        <w:rPr>
          <w:rFonts w:ascii="Times New Roman" w:hAnsi="Times New Roman"/>
          <w:b/>
          <w:caps/>
          <w:color w:val="000000" w:themeColor="text1"/>
          <w:sz w:val="28"/>
          <w:szCs w:val="28"/>
        </w:rPr>
        <w:t xml:space="preserve"> </w:t>
      </w:r>
      <w:r w:rsidRPr="00375429">
        <w:rPr>
          <w:rFonts w:ascii="Times New Roman" w:hAnsi="Times New Roman"/>
          <w:b/>
          <w:caps/>
          <w:color w:val="000000" w:themeColor="text1"/>
          <w:sz w:val="28"/>
          <w:szCs w:val="28"/>
        </w:rPr>
        <w:t>планируемых для размещения объектов местного значения</w:t>
      </w:r>
      <w:r w:rsidR="00375429" w:rsidRPr="00375429">
        <w:rPr>
          <w:rFonts w:ascii="Times New Roman" w:hAnsi="Times New Roman"/>
          <w:b/>
          <w:caps/>
          <w:color w:val="000000" w:themeColor="text1"/>
          <w:sz w:val="28"/>
          <w:szCs w:val="28"/>
        </w:rPr>
        <w:t xml:space="preserve"> </w:t>
      </w:r>
      <w:r w:rsidR="006A2309">
        <w:rPr>
          <w:rFonts w:ascii="Times New Roman" w:hAnsi="Times New Roman"/>
          <w:b/>
          <w:caps/>
          <w:color w:val="000000" w:themeColor="text1"/>
          <w:sz w:val="28"/>
          <w:szCs w:val="28"/>
        </w:rPr>
        <w:t>Алексеевского сельского</w:t>
      </w:r>
      <w:r w:rsidRPr="00375429">
        <w:rPr>
          <w:rFonts w:ascii="Times New Roman" w:hAnsi="Times New Roman"/>
          <w:b/>
          <w:caps/>
          <w:color w:val="000000" w:themeColor="text1"/>
          <w:sz w:val="28"/>
          <w:szCs w:val="28"/>
        </w:rPr>
        <w:t xml:space="preserve"> поселения, их основные характеристики</w:t>
      </w:r>
      <w:bookmarkEnd w:id="9"/>
      <w:bookmarkEnd w:id="10"/>
      <w:r w:rsidRPr="00375429">
        <w:rPr>
          <w:rFonts w:ascii="Times New Roman" w:hAnsi="Times New Roman"/>
          <w:b/>
          <w:caps/>
          <w:color w:val="000000" w:themeColor="text1"/>
          <w:sz w:val="28"/>
          <w:szCs w:val="28"/>
        </w:rPr>
        <w:t xml:space="preserve">, </w:t>
      </w:r>
      <w:r w:rsidR="003A44DA" w:rsidRPr="00375429">
        <w:rPr>
          <w:rFonts w:ascii="Times New Roman" w:hAnsi="Times New Roman"/>
          <w:b/>
          <w:caps/>
          <w:color w:val="000000" w:themeColor="text1"/>
          <w:sz w:val="28"/>
          <w:szCs w:val="28"/>
        </w:rPr>
        <w:t xml:space="preserve">их </w:t>
      </w:r>
      <w:r w:rsidRPr="00375429">
        <w:rPr>
          <w:rFonts w:ascii="Times New Roman" w:hAnsi="Times New Roman"/>
          <w:b/>
          <w:caps/>
          <w:color w:val="000000" w:themeColor="text1"/>
          <w:sz w:val="28"/>
          <w:szCs w:val="28"/>
        </w:rPr>
        <w:t>местоположение</w:t>
      </w:r>
      <w:r w:rsidR="003A44DA" w:rsidRPr="00375429">
        <w:rPr>
          <w:rFonts w:ascii="Times New Roman" w:hAnsi="Times New Roman"/>
          <w:b/>
          <w:caps/>
          <w:color w:val="000000" w:themeColor="text1"/>
          <w:sz w:val="28"/>
          <w:szCs w:val="28"/>
        </w:rPr>
        <w:t>, а также характеристики зон с особыми условиями территории в случае, если установление таких зон требуется в связи с размещением данных объектов</w:t>
      </w:r>
      <w:bookmarkEnd w:id="11"/>
      <w:bookmarkEnd w:id="12"/>
    </w:p>
    <w:p w:rsidR="003A44DA" w:rsidRDefault="003A44DA" w:rsidP="002F6594">
      <w:pPr>
        <w:autoSpaceDE w:val="0"/>
        <w:autoSpaceDN w:val="0"/>
        <w:adjustRightInd w:val="0"/>
        <w:spacing w:line="240" w:lineRule="auto"/>
        <w:contextualSpacing/>
        <w:rPr>
          <w:rFonts w:ascii="Times New Roman" w:hAnsi="Times New Roman"/>
          <w:color w:val="000000" w:themeColor="text1"/>
          <w:sz w:val="28"/>
          <w:szCs w:val="28"/>
        </w:rPr>
      </w:pPr>
    </w:p>
    <w:p w:rsidR="00ED2E39" w:rsidRDefault="003A44DA"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r>
      <w:r w:rsidR="00ED2E39">
        <w:rPr>
          <w:rFonts w:ascii="Times New Roman" w:hAnsi="Times New Roman"/>
          <w:color w:val="000000" w:themeColor="text1"/>
          <w:sz w:val="28"/>
          <w:szCs w:val="28"/>
        </w:rPr>
        <w:t>1.9. Объекты, предназначенные для организации в границах поселения теплоснабжения</w:t>
      </w:r>
      <w:r w:rsidR="000540DA">
        <w:rPr>
          <w:rFonts w:ascii="Times New Roman" w:hAnsi="Times New Roman"/>
          <w:color w:val="000000" w:themeColor="text1"/>
          <w:sz w:val="28"/>
          <w:szCs w:val="28"/>
        </w:rPr>
        <w:t>.</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8459AF">
        <w:tc>
          <w:tcPr>
            <w:tcW w:w="817" w:type="dxa"/>
            <w:vAlign w:val="center"/>
          </w:tcPr>
          <w:p w:rsidR="008459AF" w:rsidRPr="00C11162" w:rsidRDefault="008459AF" w:rsidP="008459AF">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8459AF">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8459AF">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8459AF">
            <w:r w:rsidRPr="000C5720">
              <w:rPr>
                <w:rFonts w:ascii="Times New Roman" w:hAnsi="Times New Roman"/>
                <w:color w:val="000000" w:themeColor="text1"/>
                <w:sz w:val="20"/>
                <w:szCs w:val="20"/>
              </w:rPr>
              <w:t>–</w:t>
            </w:r>
          </w:p>
        </w:tc>
        <w:tc>
          <w:tcPr>
            <w:tcW w:w="1807" w:type="dxa"/>
            <w:vAlign w:val="center"/>
          </w:tcPr>
          <w:p w:rsidR="008459AF" w:rsidRDefault="008459AF" w:rsidP="008459AF">
            <w:r w:rsidRPr="000C5720">
              <w:rPr>
                <w:rFonts w:ascii="Times New Roman" w:hAnsi="Times New Roman"/>
                <w:color w:val="000000" w:themeColor="text1"/>
                <w:sz w:val="20"/>
                <w:szCs w:val="20"/>
              </w:rPr>
              <w:t>–</w:t>
            </w:r>
          </w:p>
        </w:tc>
        <w:tc>
          <w:tcPr>
            <w:tcW w:w="1838" w:type="dxa"/>
            <w:vAlign w:val="center"/>
          </w:tcPr>
          <w:p w:rsidR="008459AF" w:rsidRPr="00C11162" w:rsidRDefault="008459AF" w:rsidP="008459AF">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7E2C4C" w:rsidRDefault="007E2C4C"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ED2E39" w:rsidRDefault="000540DA" w:rsidP="003311C2">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1.10.</w:t>
      </w:r>
      <w:r w:rsidRPr="000540DA">
        <w:rPr>
          <w:rFonts w:ascii="Times New Roman" w:hAnsi="Times New Roman"/>
          <w:color w:val="000000" w:themeColor="text1"/>
          <w:sz w:val="28"/>
          <w:szCs w:val="28"/>
        </w:rPr>
        <w:t xml:space="preserve"> </w:t>
      </w:r>
      <w:r>
        <w:rPr>
          <w:rFonts w:ascii="Times New Roman" w:hAnsi="Times New Roman"/>
          <w:color w:val="000000" w:themeColor="text1"/>
          <w:sz w:val="28"/>
          <w:szCs w:val="28"/>
        </w:rPr>
        <w:t>Объекты, предназначенные для организации в границах поселения газоснабжения.</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7E2C4C" w:rsidRDefault="007E2C4C" w:rsidP="003311C2">
      <w:pPr>
        <w:autoSpaceDE w:val="0"/>
        <w:autoSpaceDN w:val="0"/>
        <w:adjustRightInd w:val="0"/>
        <w:spacing w:line="240" w:lineRule="auto"/>
        <w:contextualSpacing/>
        <w:jc w:val="both"/>
        <w:rPr>
          <w:rFonts w:ascii="Times New Roman" w:hAnsi="Times New Roman"/>
          <w:color w:val="000000" w:themeColor="text1"/>
          <w:sz w:val="28"/>
          <w:szCs w:val="28"/>
        </w:rPr>
      </w:pPr>
    </w:p>
    <w:p w:rsidR="000540DA" w:rsidRDefault="000540DA" w:rsidP="003311C2">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1.11. Объекты, предназначенные для организации в границах поселения водоснабжения.</w:t>
      </w:r>
    </w:p>
    <w:p w:rsidR="008459AF" w:rsidRDefault="000540DA" w:rsidP="003E3156">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3E3156" w:rsidRDefault="003E3156" w:rsidP="003E3156">
      <w:pPr>
        <w:autoSpaceDE w:val="0"/>
        <w:autoSpaceDN w:val="0"/>
        <w:adjustRightInd w:val="0"/>
        <w:spacing w:line="240" w:lineRule="auto"/>
        <w:contextualSpacing/>
        <w:jc w:val="both"/>
        <w:rPr>
          <w:rFonts w:ascii="Times New Roman" w:hAnsi="Times New Roman"/>
          <w:color w:val="000000" w:themeColor="text1"/>
          <w:sz w:val="28"/>
          <w:szCs w:val="28"/>
        </w:rPr>
      </w:pPr>
    </w:p>
    <w:p w:rsidR="006564DB" w:rsidRDefault="000540DA" w:rsidP="007E2C4C">
      <w:pPr>
        <w:autoSpaceDE w:val="0"/>
        <w:autoSpaceDN w:val="0"/>
        <w:adjustRightInd w:val="0"/>
        <w:spacing w:line="240" w:lineRule="auto"/>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1.12.</w:t>
      </w:r>
      <w:r w:rsidRPr="000540DA">
        <w:rPr>
          <w:rFonts w:ascii="Times New Roman" w:hAnsi="Times New Roman"/>
          <w:color w:val="000000" w:themeColor="text1"/>
          <w:sz w:val="28"/>
          <w:szCs w:val="28"/>
        </w:rPr>
        <w:t xml:space="preserve"> </w:t>
      </w:r>
      <w:r>
        <w:rPr>
          <w:rFonts w:ascii="Times New Roman" w:hAnsi="Times New Roman"/>
          <w:color w:val="000000" w:themeColor="text1"/>
          <w:sz w:val="28"/>
          <w:szCs w:val="28"/>
        </w:rPr>
        <w:t>Объекты, предназначенные для организации в гр</w:t>
      </w:r>
      <w:r w:rsidR="007E2C4C">
        <w:rPr>
          <w:rFonts w:ascii="Times New Roman" w:hAnsi="Times New Roman"/>
          <w:color w:val="000000" w:themeColor="text1"/>
          <w:sz w:val="28"/>
          <w:szCs w:val="28"/>
        </w:rPr>
        <w:t>аницах поселения водоотведения.</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6564DB" w:rsidRDefault="006564DB" w:rsidP="000540DA">
      <w:pPr>
        <w:autoSpaceDE w:val="0"/>
        <w:autoSpaceDN w:val="0"/>
        <w:adjustRightInd w:val="0"/>
        <w:spacing w:line="240" w:lineRule="auto"/>
        <w:ind w:firstLine="708"/>
        <w:contextualSpacing/>
        <w:jc w:val="both"/>
        <w:rPr>
          <w:rFonts w:ascii="Times New Roman" w:hAnsi="Times New Roman"/>
          <w:color w:val="000000" w:themeColor="text1"/>
          <w:sz w:val="28"/>
          <w:szCs w:val="28"/>
        </w:rPr>
      </w:pPr>
    </w:p>
    <w:p w:rsidR="000540DA" w:rsidRDefault="000540DA" w:rsidP="000540DA">
      <w:pPr>
        <w:autoSpaceDE w:val="0"/>
        <w:autoSpaceDN w:val="0"/>
        <w:adjustRightInd w:val="0"/>
        <w:spacing w:line="240" w:lineRule="auto"/>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1.13.</w:t>
      </w:r>
      <w:r w:rsidRPr="000540DA">
        <w:rPr>
          <w:rFonts w:ascii="Times New Roman" w:hAnsi="Times New Roman"/>
          <w:color w:val="000000" w:themeColor="text1"/>
          <w:sz w:val="28"/>
          <w:szCs w:val="28"/>
        </w:rPr>
        <w:t xml:space="preserve"> </w:t>
      </w:r>
      <w:r>
        <w:rPr>
          <w:rFonts w:ascii="Times New Roman" w:hAnsi="Times New Roman"/>
          <w:color w:val="000000" w:themeColor="text1"/>
          <w:sz w:val="28"/>
          <w:szCs w:val="28"/>
        </w:rPr>
        <w:t>Объекты, предназначенные для организации в границах поселения электроснабжения.</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7E2C4C" w:rsidRDefault="007E2C4C" w:rsidP="000540DA">
      <w:pPr>
        <w:autoSpaceDE w:val="0"/>
        <w:autoSpaceDN w:val="0"/>
        <w:adjustRightInd w:val="0"/>
        <w:spacing w:line="240" w:lineRule="auto"/>
        <w:ind w:firstLine="708"/>
        <w:contextualSpacing/>
        <w:jc w:val="both"/>
        <w:rPr>
          <w:rFonts w:ascii="Times New Roman" w:hAnsi="Times New Roman"/>
          <w:color w:val="000000" w:themeColor="text1"/>
          <w:sz w:val="28"/>
          <w:szCs w:val="28"/>
        </w:rPr>
      </w:pPr>
    </w:p>
    <w:p w:rsidR="000540DA" w:rsidRDefault="000540DA" w:rsidP="000540DA">
      <w:pPr>
        <w:autoSpaceDE w:val="0"/>
        <w:autoSpaceDN w:val="0"/>
        <w:adjustRightInd w:val="0"/>
        <w:spacing w:line="240" w:lineRule="auto"/>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1.14. Автомобильные дороги местного значения.</w:t>
      </w:r>
    </w:p>
    <w:p w:rsidR="008459AF" w:rsidRDefault="000540DA"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5D5142" w:rsidRDefault="005D5142"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0540DA" w:rsidRDefault="000540DA" w:rsidP="005D5142">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1.15. Благоустройство территорий, в том числе озеленение территорий поселения.</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925C80" w:rsidRDefault="00925C80"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0540DA" w:rsidRDefault="00803844"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1.16</w:t>
      </w:r>
      <w:r w:rsidR="000540DA">
        <w:rPr>
          <w:rFonts w:ascii="Times New Roman" w:hAnsi="Times New Roman"/>
          <w:color w:val="000000" w:themeColor="text1"/>
          <w:sz w:val="28"/>
          <w:szCs w:val="28"/>
        </w:rPr>
        <w:t>. Объекты культуры и искусства.</w:t>
      </w:r>
    </w:p>
    <w:p w:rsidR="00BF131A"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культуры и искусства, планируемые к размещению, отсутствуют.</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2C2ED3"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p>
    <w:p w:rsidR="004B01F6" w:rsidRDefault="000540DA" w:rsidP="004B01F6">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r>
      <w:r w:rsidR="00803844">
        <w:rPr>
          <w:rFonts w:ascii="Times New Roman" w:hAnsi="Times New Roman"/>
          <w:color w:val="000000" w:themeColor="text1"/>
          <w:sz w:val="28"/>
          <w:szCs w:val="28"/>
        </w:rPr>
        <w:t>1.17</w:t>
      </w:r>
      <w:r>
        <w:rPr>
          <w:rFonts w:ascii="Times New Roman" w:hAnsi="Times New Roman"/>
          <w:color w:val="000000" w:themeColor="text1"/>
          <w:sz w:val="28"/>
          <w:szCs w:val="28"/>
        </w:rPr>
        <w:t>. Объекты физической культуры и массового спорта.</w:t>
      </w:r>
    </w:p>
    <w:p w:rsidR="004B01F6" w:rsidRDefault="004B01F6" w:rsidP="004B01F6">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физической культуры и массового спорта, планируемые к размещению, отсутствуют.</w:t>
      </w:r>
    </w:p>
    <w:tbl>
      <w:tblPr>
        <w:tblStyle w:val="aff3"/>
        <w:tblW w:w="0" w:type="auto"/>
        <w:tblLook w:val="04A0" w:firstRow="1" w:lastRow="0" w:firstColumn="1" w:lastColumn="0" w:noHBand="0" w:noVBand="1"/>
      </w:tblPr>
      <w:tblGrid>
        <w:gridCol w:w="817"/>
        <w:gridCol w:w="1812"/>
        <w:gridCol w:w="1953"/>
        <w:gridCol w:w="1401"/>
        <w:gridCol w:w="1807"/>
        <w:gridCol w:w="1838"/>
      </w:tblGrid>
      <w:tr w:rsidR="007D30A2" w:rsidRPr="00C11162" w:rsidTr="007D30A2">
        <w:tc>
          <w:tcPr>
            <w:tcW w:w="817"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7D30A2" w:rsidRPr="00C11162" w:rsidTr="007D30A2">
        <w:tc>
          <w:tcPr>
            <w:tcW w:w="817"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1.17.1</w:t>
            </w:r>
          </w:p>
        </w:tc>
        <w:tc>
          <w:tcPr>
            <w:tcW w:w="1812"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Стадион</w:t>
            </w:r>
          </w:p>
        </w:tc>
        <w:tc>
          <w:tcPr>
            <w:tcW w:w="1953" w:type="dxa"/>
            <w:vAlign w:val="center"/>
          </w:tcPr>
          <w:p w:rsidR="007D30A2"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sz w:val="20"/>
                <w:szCs w:val="20"/>
              </w:rPr>
              <w:t>Октябрьский</w:t>
            </w:r>
            <w:r w:rsidR="007D30A2">
              <w:rPr>
                <w:rFonts w:ascii="Times New Roman" w:hAnsi="Times New Roman"/>
                <w:sz w:val="20"/>
                <w:szCs w:val="20"/>
              </w:rPr>
              <w:t xml:space="preserve"> район, </w:t>
            </w:r>
            <w:r>
              <w:rPr>
                <w:rFonts w:ascii="Times New Roman" w:hAnsi="Times New Roman"/>
                <w:sz w:val="20"/>
                <w:szCs w:val="20"/>
              </w:rPr>
              <w:t>х. Ильичевка</w:t>
            </w:r>
            <w:r w:rsidR="007D30A2" w:rsidRPr="00381525">
              <w:rPr>
                <w:rFonts w:ascii="Times New Roman" w:hAnsi="Times New Roman"/>
                <w:sz w:val="20"/>
                <w:szCs w:val="20"/>
              </w:rPr>
              <w:t xml:space="preserve">, </w:t>
            </w:r>
            <w:r w:rsidR="007D30A2" w:rsidRPr="00C11162">
              <w:rPr>
                <w:rFonts w:ascii="Times New Roman" w:hAnsi="Times New Roman"/>
                <w:color w:val="000000" w:themeColor="text1"/>
                <w:sz w:val="20"/>
                <w:szCs w:val="20"/>
              </w:rPr>
              <w:t xml:space="preserve">ул. </w:t>
            </w:r>
            <w:r>
              <w:rPr>
                <w:rFonts w:ascii="Times New Roman" w:hAnsi="Times New Roman"/>
                <w:color w:val="000000" w:themeColor="text1"/>
                <w:sz w:val="20"/>
                <w:szCs w:val="20"/>
              </w:rPr>
              <w:br/>
              <w:t>Заречная 46а</w:t>
            </w:r>
          </w:p>
        </w:tc>
        <w:tc>
          <w:tcPr>
            <w:tcW w:w="1401"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r w:rsidRPr="00C11162">
              <w:rPr>
                <w:rFonts w:ascii="Times New Roman" w:eastAsia="Times New Roman" w:hAnsi="Times New Roman"/>
                <w:sz w:val="20"/>
                <w:szCs w:val="20"/>
                <w:lang w:eastAsia="ru-RU"/>
              </w:rPr>
              <w:t>планируемый для размещения</w:t>
            </w:r>
          </w:p>
        </w:tc>
        <w:tc>
          <w:tcPr>
            <w:tcW w:w="1807"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p>
        </w:tc>
        <w:tc>
          <w:tcPr>
            <w:tcW w:w="1838"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6C336F" w:rsidRDefault="006C336F"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7D30A2" w:rsidRDefault="007D30A2"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0540DA" w:rsidRDefault="004B01F6" w:rsidP="006C336F">
      <w:pPr>
        <w:autoSpaceDE w:val="0"/>
        <w:autoSpaceDN w:val="0"/>
        <w:adjustRightInd w:val="0"/>
        <w:spacing w:line="240" w:lineRule="auto"/>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1.18</w:t>
      </w:r>
      <w:r w:rsidR="000540DA">
        <w:rPr>
          <w:rFonts w:ascii="Times New Roman" w:hAnsi="Times New Roman"/>
          <w:color w:val="000000" w:themeColor="text1"/>
          <w:sz w:val="28"/>
          <w:szCs w:val="28"/>
        </w:rPr>
        <w:t>. Объекты массового отдыха.</w:t>
      </w:r>
    </w:p>
    <w:p w:rsidR="002C2ED3"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массового отдыха, планируемые к размещению, отсутствуют.</w:t>
      </w:r>
    </w:p>
    <w:p w:rsidR="002C2ED3" w:rsidRDefault="002C2ED3"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ED2E39" w:rsidRDefault="004B01F6"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1.19</w:t>
      </w:r>
      <w:r w:rsidR="000540DA">
        <w:rPr>
          <w:rFonts w:ascii="Times New Roman" w:hAnsi="Times New Roman"/>
          <w:color w:val="000000" w:themeColor="text1"/>
          <w:sz w:val="28"/>
          <w:szCs w:val="28"/>
        </w:rPr>
        <w:t>. Объекты инженерной защиты.</w:t>
      </w:r>
    </w:p>
    <w:p w:rsidR="002C2ED3"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инженерной защиты, планируемые к размещению, отсутствуют.</w:t>
      </w:r>
    </w:p>
    <w:p w:rsidR="002C2ED3" w:rsidRPr="002C2ED3" w:rsidRDefault="002C2ED3" w:rsidP="00ED2E39">
      <w:pPr>
        <w:autoSpaceDE w:val="0"/>
        <w:autoSpaceDN w:val="0"/>
        <w:adjustRightInd w:val="0"/>
        <w:spacing w:line="240" w:lineRule="auto"/>
        <w:contextualSpacing/>
        <w:jc w:val="both"/>
        <w:rPr>
          <w:rFonts w:ascii="Times New Roman" w:hAnsi="Times New Roman"/>
          <w:b/>
          <w:color w:val="000000" w:themeColor="text1"/>
          <w:sz w:val="28"/>
          <w:szCs w:val="28"/>
        </w:rPr>
      </w:pPr>
    </w:p>
    <w:p w:rsidR="000540DA" w:rsidRDefault="004B01F6"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1.20</w:t>
      </w:r>
      <w:r w:rsidR="000540DA">
        <w:rPr>
          <w:rFonts w:ascii="Times New Roman" w:hAnsi="Times New Roman"/>
          <w:color w:val="000000" w:themeColor="text1"/>
          <w:sz w:val="28"/>
          <w:szCs w:val="28"/>
        </w:rPr>
        <w:t>. Объекты местного значения поселения, относящиеся к области организации ритуальных услуг.</w:t>
      </w:r>
    </w:p>
    <w:p w:rsidR="002C2ED3"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местного значения поселения, относящиеся к области организации ритуальных услуг, планируемые к размещению, отсутствуют.</w:t>
      </w:r>
    </w:p>
    <w:p w:rsidR="002C2ED3" w:rsidRDefault="002C2ED3"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E5030B" w:rsidRDefault="007E2C4C" w:rsidP="007E2C4C">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sidRPr="007E2C4C">
        <w:rPr>
          <w:rFonts w:ascii="Times New Roman" w:hAnsi="Times New Roman"/>
          <w:color w:val="000000" w:themeColor="text1"/>
          <w:sz w:val="28"/>
          <w:szCs w:val="28"/>
        </w:rPr>
        <w:t>1.2</w:t>
      </w:r>
      <w:r>
        <w:rPr>
          <w:rFonts w:ascii="Times New Roman" w:hAnsi="Times New Roman"/>
          <w:color w:val="000000" w:themeColor="text1"/>
          <w:sz w:val="28"/>
          <w:szCs w:val="28"/>
        </w:rPr>
        <w:t>1</w:t>
      </w:r>
      <w:r w:rsidRPr="007E2C4C">
        <w:rPr>
          <w:rFonts w:ascii="Times New Roman" w:hAnsi="Times New Roman"/>
          <w:color w:val="000000" w:themeColor="text1"/>
          <w:sz w:val="28"/>
          <w:szCs w:val="28"/>
        </w:rPr>
        <w:t xml:space="preserve">. </w:t>
      </w:r>
      <w:r>
        <w:rPr>
          <w:rFonts w:ascii="Times New Roman" w:hAnsi="Times New Roman"/>
          <w:color w:val="000000" w:themeColor="text1"/>
          <w:sz w:val="28"/>
          <w:szCs w:val="28"/>
        </w:rPr>
        <w:t>Предприятия и объекты добывающей и обрабатывающей промышленности</w:t>
      </w:r>
      <w:r w:rsidRPr="007E2C4C">
        <w:rPr>
          <w:rFonts w:ascii="Times New Roman" w:hAnsi="Times New Roman"/>
          <w:color w:val="000000" w:themeColor="text1"/>
          <w:sz w:val="28"/>
          <w:szCs w:val="28"/>
        </w:rPr>
        <w:t>.</w:t>
      </w:r>
    </w:p>
    <w:tbl>
      <w:tblPr>
        <w:tblStyle w:val="aff3"/>
        <w:tblW w:w="0" w:type="auto"/>
        <w:tblLook w:val="04A0" w:firstRow="1" w:lastRow="0" w:firstColumn="1" w:lastColumn="0" w:noHBand="0" w:noVBand="1"/>
      </w:tblPr>
      <w:tblGrid>
        <w:gridCol w:w="817"/>
        <w:gridCol w:w="1812"/>
        <w:gridCol w:w="1953"/>
        <w:gridCol w:w="1401"/>
        <w:gridCol w:w="1807"/>
        <w:gridCol w:w="1838"/>
      </w:tblGrid>
      <w:tr w:rsidR="007E2C4C" w:rsidRPr="00C11162" w:rsidTr="004D0CA3">
        <w:tc>
          <w:tcPr>
            <w:tcW w:w="817"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xml:space="preserve">Наименование планируемых </w:t>
            </w:r>
            <w:r w:rsidRPr="00C11162">
              <w:rPr>
                <w:rFonts w:ascii="Times New Roman" w:hAnsi="Times New Roman"/>
                <w:b/>
                <w:color w:val="000000" w:themeColor="text1"/>
                <w:sz w:val="20"/>
                <w:szCs w:val="20"/>
              </w:rPr>
              <w:lastRenderedPageBreak/>
              <w:t>для размещения объектов</w:t>
            </w:r>
          </w:p>
        </w:tc>
        <w:tc>
          <w:tcPr>
            <w:tcW w:w="1953"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lastRenderedPageBreak/>
              <w:t>Местоположение</w:t>
            </w:r>
          </w:p>
        </w:tc>
        <w:tc>
          <w:tcPr>
            <w:tcW w:w="1401"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7E2C4C" w:rsidRPr="00C11162" w:rsidTr="004D0CA3">
        <w:tc>
          <w:tcPr>
            <w:tcW w:w="817"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1.21.1</w:t>
            </w:r>
          </w:p>
        </w:tc>
        <w:tc>
          <w:tcPr>
            <w:tcW w:w="1812"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 xml:space="preserve">Карьер по добыче кремнистого сырья Шевченковского месторождения </w:t>
            </w:r>
          </w:p>
        </w:tc>
        <w:tc>
          <w:tcPr>
            <w:tcW w:w="1953"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sz w:val="20"/>
                <w:szCs w:val="20"/>
              </w:rPr>
              <w:t xml:space="preserve">Октябрьский район, х. Шевченко, ул. Северная </w:t>
            </w:r>
          </w:p>
        </w:tc>
        <w:tc>
          <w:tcPr>
            <w:tcW w:w="1401"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sidRPr="00C11162">
              <w:rPr>
                <w:rFonts w:ascii="Times New Roman" w:eastAsia="Times New Roman" w:hAnsi="Times New Roman"/>
                <w:sz w:val="20"/>
                <w:szCs w:val="20"/>
                <w:lang w:eastAsia="ru-RU"/>
              </w:rPr>
              <w:t>планируемый для размещения</w:t>
            </w:r>
          </w:p>
        </w:tc>
        <w:tc>
          <w:tcPr>
            <w:tcW w:w="1807" w:type="dxa"/>
            <w:vAlign w:val="center"/>
          </w:tcPr>
          <w:p w:rsidR="007E2C4C" w:rsidRPr="007E2C4C" w:rsidRDefault="007E2C4C" w:rsidP="007E2C4C">
            <w:pPr>
              <w:autoSpaceDE w:val="0"/>
              <w:autoSpaceDN w:val="0"/>
              <w:adjustRightInd w:val="0"/>
              <w:spacing w:line="240" w:lineRule="auto"/>
              <w:contextualSpacing/>
              <w:rPr>
                <w:rFonts w:ascii="Times New Roman" w:hAnsi="Times New Roman"/>
                <w:color w:val="000000" w:themeColor="text1"/>
                <w:sz w:val="20"/>
                <w:szCs w:val="20"/>
                <w:lang w:val="en-US"/>
              </w:rPr>
            </w:pPr>
            <w:r>
              <w:rPr>
                <w:rFonts w:ascii="Times New Roman" w:hAnsi="Times New Roman"/>
                <w:color w:val="000000" w:themeColor="text1"/>
                <w:sz w:val="20"/>
                <w:szCs w:val="20"/>
              </w:rPr>
              <w:t xml:space="preserve">Класс опасности </w:t>
            </w:r>
            <w:r>
              <w:rPr>
                <w:rFonts w:ascii="Times New Roman" w:hAnsi="Times New Roman"/>
                <w:color w:val="000000" w:themeColor="text1"/>
                <w:sz w:val="20"/>
                <w:szCs w:val="20"/>
                <w:lang w:val="en-US"/>
              </w:rPr>
              <w:t>III</w:t>
            </w:r>
          </w:p>
        </w:tc>
        <w:tc>
          <w:tcPr>
            <w:tcW w:w="1838"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500 м</w:t>
            </w:r>
          </w:p>
        </w:tc>
      </w:tr>
      <w:tr w:rsidR="007E2C4C" w:rsidRPr="00C11162" w:rsidTr="004D0CA3">
        <w:tc>
          <w:tcPr>
            <w:tcW w:w="817" w:type="dxa"/>
            <w:vAlign w:val="center"/>
          </w:tcPr>
          <w:p w:rsidR="007E2C4C"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1.21.2</w:t>
            </w:r>
          </w:p>
        </w:tc>
        <w:tc>
          <w:tcPr>
            <w:tcW w:w="1812" w:type="dxa"/>
            <w:vAlign w:val="center"/>
          </w:tcPr>
          <w:p w:rsidR="007E2C4C"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Кирпичный завод</w:t>
            </w:r>
          </w:p>
        </w:tc>
        <w:tc>
          <w:tcPr>
            <w:tcW w:w="1953"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sz w:val="20"/>
                <w:szCs w:val="20"/>
              </w:rPr>
              <w:t xml:space="preserve">Октябрьский район, х. Шевченко, ул. Северная 2-а </w:t>
            </w:r>
          </w:p>
        </w:tc>
        <w:tc>
          <w:tcPr>
            <w:tcW w:w="1401" w:type="dxa"/>
            <w:vAlign w:val="center"/>
          </w:tcPr>
          <w:p w:rsidR="007E2C4C" w:rsidRPr="00C11162" w:rsidRDefault="007E2C4C" w:rsidP="007E2C4C">
            <w:pPr>
              <w:autoSpaceDE w:val="0"/>
              <w:autoSpaceDN w:val="0"/>
              <w:adjustRightInd w:val="0"/>
              <w:spacing w:line="240" w:lineRule="auto"/>
              <w:contextualSpacing/>
              <w:rPr>
                <w:rFonts w:ascii="Times New Roman" w:eastAsia="Times New Roman" w:hAnsi="Times New Roman"/>
                <w:sz w:val="20"/>
                <w:szCs w:val="20"/>
                <w:lang w:eastAsia="ru-RU"/>
              </w:rPr>
            </w:pPr>
            <w:r w:rsidRPr="00C11162">
              <w:rPr>
                <w:rFonts w:ascii="Times New Roman" w:eastAsia="Times New Roman" w:hAnsi="Times New Roman"/>
                <w:sz w:val="20"/>
                <w:szCs w:val="20"/>
                <w:lang w:eastAsia="ru-RU"/>
              </w:rPr>
              <w:t>планируемый для размещения</w:t>
            </w:r>
          </w:p>
        </w:tc>
        <w:tc>
          <w:tcPr>
            <w:tcW w:w="1807"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 xml:space="preserve">Класс опасности </w:t>
            </w:r>
            <w:r>
              <w:rPr>
                <w:rFonts w:ascii="Times New Roman" w:hAnsi="Times New Roman"/>
                <w:color w:val="000000" w:themeColor="text1"/>
                <w:sz w:val="20"/>
                <w:szCs w:val="20"/>
                <w:lang w:val="en-US"/>
              </w:rPr>
              <w:t>III</w:t>
            </w:r>
          </w:p>
        </w:tc>
        <w:tc>
          <w:tcPr>
            <w:tcW w:w="1838" w:type="dxa"/>
            <w:vAlign w:val="center"/>
          </w:tcPr>
          <w:p w:rsidR="007E2C4C"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300 м</w:t>
            </w:r>
          </w:p>
        </w:tc>
      </w:tr>
    </w:tbl>
    <w:p w:rsidR="005D1C21" w:rsidRDefault="005D1C21" w:rsidP="00DA5507">
      <w:pPr>
        <w:spacing w:line="240" w:lineRule="auto"/>
        <w:jc w:val="both"/>
        <w:rPr>
          <w:rFonts w:ascii="Times New Roman" w:hAnsi="Times New Roman"/>
          <w:sz w:val="28"/>
          <w:szCs w:val="28"/>
          <w:lang w:eastAsia="x-none"/>
        </w:rPr>
      </w:pPr>
    </w:p>
    <w:p w:rsidR="00F15EB3" w:rsidRDefault="00F15EB3" w:rsidP="00DA5507">
      <w:pPr>
        <w:spacing w:line="240" w:lineRule="auto"/>
        <w:jc w:val="both"/>
        <w:rPr>
          <w:rFonts w:ascii="Times New Roman" w:hAnsi="Times New Roman"/>
          <w:sz w:val="28"/>
          <w:szCs w:val="28"/>
          <w:lang w:eastAsia="x-none"/>
        </w:rPr>
      </w:pPr>
    </w:p>
    <w:p w:rsidR="005D1C21" w:rsidRDefault="005D1C21" w:rsidP="00340B9E">
      <w:pPr>
        <w:pStyle w:val="af3"/>
        <w:pageBreakBefore/>
        <w:numPr>
          <w:ilvl w:val="0"/>
          <w:numId w:val="8"/>
        </w:numPr>
        <w:spacing w:before="0" w:after="0" w:line="276" w:lineRule="auto"/>
        <w:ind w:left="0" w:firstLine="709"/>
        <w:outlineLvl w:val="0"/>
        <w:rPr>
          <w:rFonts w:ascii="Times New Roman" w:hAnsi="Times New Roman"/>
          <w:b/>
          <w:caps/>
          <w:sz w:val="28"/>
          <w:szCs w:val="28"/>
        </w:rPr>
      </w:pPr>
      <w:bookmarkStart w:id="13" w:name="_Toc170743009"/>
      <w:r w:rsidRPr="00340B9E">
        <w:rPr>
          <w:rFonts w:ascii="Times New Roman" w:hAnsi="Times New Roman"/>
          <w:b/>
          <w:caps/>
          <w:sz w:val="28"/>
          <w:szCs w:val="28"/>
        </w:rPr>
        <w:lastRenderedPageBreak/>
        <w:t>Параметры функциональных зон, а также сведения</w:t>
      </w:r>
      <w:r w:rsidR="00375429" w:rsidRPr="00340B9E">
        <w:rPr>
          <w:rFonts w:ascii="Times New Roman" w:hAnsi="Times New Roman"/>
          <w:b/>
          <w:caps/>
          <w:sz w:val="28"/>
          <w:szCs w:val="28"/>
        </w:rPr>
        <w:t xml:space="preserve"> </w:t>
      </w:r>
      <w:r w:rsidRPr="00340B9E">
        <w:rPr>
          <w:rFonts w:ascii="Times New Roman" w:hAnsi="Times New Roman"/>
          <w:b/>
          <w:caps/>
          <w:sz w:val="28"/>
          <w:szCs w:val="28"/>
        </w:rPr>
        <w:t>о планируемых для размещения в них объектах федерального</w:t>
      </w:r>
      <w:r w:rsidR="00375429" w:rsidRPr="00340B9E">
        <w:rPr>
          <w:rFonts w:ascii="Times New Roman" w:hAnsi="Times New Roman"/>
          <w:b/>
          <w:caps/>
          <w:sz w:val="28"/>
          <w:szCs w:val="28"/>
        </w:rPr>
        <w:t xml:space="preserve"> </w:t>
      </w:r>
      <w:r w:rsidRPr="00340B9E">
        <w:rPr>
          <w:rFonts w:ascii="Times New Roman" w:hAnsi="Times New Roman"/>
          <w:b/>
          <w:caps/>
          <w:sz w:val="28"/>
          <w:szCs w:val="28"/>
        </w:rPr>
        <w:t>значения, объектах регионального значения, объектах местного</w:t>
      </w:r>
      <w:r w:rsidR="00375429" w:rsidRPr="00340B9E">
        <w:rPr>
          <w:rFonts w:ascii="Times New Roman" w:hAnsi="Times New Roman"/>
          <w:b/>
          <w:caps/>
          <w:sz w:val="28"/>
          <w:szCs w:val="28"/>
        </w:rPr>
        <w:t xml:space="preserve"> </w:t>
      </w:r>
      <w:r w:rsidRPr="00340B9E">
        <w:rPr>
          <w:rFonts w:ascii="Times New Roman" w:hAnsi="Times New Roman"/>
          <w:b/>
          <w:caps/>
          <w:sz w:val="28"/>
          <w:szCs w:val="28"/>
        </w:rPr>
        <w:t>значения, за исключением линейных объектов</w:t>
      </w:r>
      <w:bookmarkEnd w:id="13"/>
    </w:p>
    <w:p w:rsidR="00340B9E" w:rsidRPr="00340B9E" w:rsidRDefault="00340B9E" w:rsidP="00340B9E">
      <w:pPr>
        <w:pStyle w:val="af3"/>
        <w:spacing w:before="0" w:after="0" w:line="276" w:lineRule="auto"/>
        <w:ind w:left="709"/>
        <w:outlineLvl w:val="0"/>
        <w:rPr>
          <w:rFonts w:ascii="Times New Roman" w:hAnsi="Times New Roman"/>
          <w:b/>
          <w:caps/>
          <w:sz w:val="28"/>
          <w:szCs w:val="28"/>
        </w:rPr>
      </w:pP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На основе анализа основных направлений развития поселения, современной системы использования территории, формирующих структурно-планировочную организацию поселения, в проекте определено функциональное назначение территории.</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генеральном плане предлагается изменение состава и положения зон функционального использования, что предполагает более качественное преобразование городской среды и, как следствие, повышение стоимости земельных участков.</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Границы функциональных зон определены с учетом границ поселения, естественных границ природных объектов, основных транспортных магистралей и границ земельных участков.</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На территории Алексеевского сельского поселения проектом предусмотрено выделение следующих функциональных зон:</w:t>
      </w:r>
    </w:p>
    <w:p w:rsidR="00340B9E" w:rsidRPr="00340B9E" w:rsidRDefault="00340B9E" w:rsidP="00F07454">
      <w:pPr>
        <w:pStyle w:val="0000"/>
        <w:numPr>
          <w:ilvl w:val="0"/>
          <w:numId w:val="9"/>
        </w:numPr>
        <w:spacing w:before="0"/>
        <w:ind w:left="0" w:firstLine="709"/>
        <w:contextualSpacing/>
        <w:jc w:val="both"/>
        <w:outlineLvl w:val="9"/>
        <w:rPr>
          <w:b w:val="0"/>
          <w:sz w:val="28"/>
          <w:szCs w:val="28"/>
        </w:rPr>
      </w:pPr>
      <w:r w:rsidRPr="00340B9E">
        <w:rPr>
          <w:sz w:val="28"/>
          <w:szCs w:val="28"/>
        </w:rPr>
        <w:t>Жилые зоны.</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для преимущественного размещения жилищного фонда и объектов культурно-бытового обслуживания. </w:t>
      </w:r>
    </w:p>
    <w:p w:rsidR="00340B9E" w:rsidRPr="00340B9E" w:rsidRDefault="00340B9E" w:rsidP="00F07454">
      <w:pPr>
        <w:pStyle w:val="0000"/>
        <w:numPr>
          <w:ilvl w:val="1"/>
          <w:numId w:val="9"/>
        </w:numPr>
        <w:spacing w:before="0"/>
        <w:ind w:left="0" w:firstLine="709"/>
        <w:contextualSpacing/>
        <w:jc w:val="both"/>
        <w:outlineLvl w:val="9"/>
        <w:rPr>
          <w:sz w:val="28"/>
          <w:szCs w:val="28"/>
        </w:rPr>
      </w:pPr>
      <w:r w:rsidRPr="00340B9E">
        <w:rPr>
          <w:sz w:val="28"/>
          <w:szCs w:val="28"/>
        </w:rPr>
        <w:t xml:space="preserve"> Зона жилой застройки ин</w:t>
      </w:r>
      <w:r w:rsidR="00F07454">
        <w:rPr>
          <w:sz w:val="28"/>
          <w:szCs w:val="28"/>
        </w:rPr>
        <w:t xml:space="preserve">дивидуальными и блокированными </w:t>
      </w:r>
      <w:r w:rsidRPr="00340B9E">
        <w:rPr>
          <w:sz w:val="28"/>
          <w:szCs w:val="28"/>
        </w:rPr>
        <w:t xml:space="preserve">жилыми домами. </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зоны застройки индивидуальными и блокированными жилыми домами (этажность от 1 до 3) предусматривается размещение: объектов социального и культурно-бытового назначения отдельно стоящие, встроенные или пристроенные; объекты коммерческого назначения; культовые объекты; стоянки для хранения легковых автомобилей.</w:t>
      </w:r>
    </w:p>
    <w:p w:rsidR="00340B9E" w:rsidRPr="00340B9E" w:rsidRDefault="00340B9E" w:rsidP="00F07454">
      <w:pPr>
        <w:pStyle w:val="0000"/>
        <w:numPr>
          <w:ilvl w:val="1"/>
          <w:numId w:val="9"/>
        </w:numPr>
        <w:spacing w:before="0"/>
        <w:ind w:left="0" w:firstLine="709"/>
        <w:contextualSpacing/>
        <w:jc w:val="both"/>
        <w:outlineLvl w:val="9"/>
        <w:rPr>
          <w:sz w:val="28"/>
          <w:szCs w:val="28"/>
        </w:rPr>
      </w:pPr>
      <w:r w:rsidRPr="00340B9E">
        <w:rPr>
          <w:sz w:val="28"/>
          <w:szCs w:val="28"/>
        </w:rPr>
        <w:t xml:space="preserve"> Зона застройки малоэтажными многоквартирными жилыми домами (1-4 </w:t>
      </w:r>
      <w:proofErr w:type="spellStart"/>
      <w:r w:rsidRPr="00340B9E">
        <w:rPr>
          <w:sz w:val="28"/>
          <w:szCs w:val="28"/>
        </w:rPr>
        <w:t>эт</w:t>
      </w:r>
      <w:proofErr w:type="spellEnd"/>
      <w:r w:rsidRPr="00340B9E">
        <w:rPr>
          <w:sz w:val="28"/>
          <w:szCs w:val="28"/>
        </w:rPr>
        <w:t>.)</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зоны застройки малоэтажными многоквартирными жилыми домами (этажность от (1 - 4 </w:t>
      </w:r>
      <w:proofErr w:type="spellStart"/>
      <w:r w:rsidRPr="00340B9E">
        <w:rPr>
          <w:rFonts w:ascii="Times New Roman" w:hAnsi="Times New Roman"/>
          <w:sz w:val="28"/>
          <w:szCs w:val="28"/>
        </w:rPr>
        <w:t>эт</w:t>
      </w:r>
      <w:proofErr w:type="spellEnd"/>
      <w:r w:rsidRPr="00340B9E">
        <w:rPr>
          <w:rFonts w:ascii="Times New Roman" w:hAnsi="Times New Roman"/>
          <w:sz w:val="28"/>
          <w:szCs w:val="28"/>
        </w:rPr>
        <w:t xml:space="preserve">.) предусматривается размещение: объектов социального и культурно-бытового назначения отдельно стоящие, встроенные </w:t>
      </w:r>
      <w:r w:rsidRPr="00340B9E">
        <w:rPr>
          <w:rFonts w:ascii="Times New Roman" w:hAnsi="Times New Roman"/>
          <w:sz w:val="28"/>
          <w:szCs w:val="28"/>
        </w:rPr>
        <w:lastRenderedPageBreak/>
        <w:t>или пристроенные; объекты коммерческого назначения; культовые объекты; гаражи и стоянки для хранения легковых автомобилей.</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смешанной и общественно-деловой застройки</w:t>
      </w:r>
    </w:p>
    <w:p w:rsidR="00340B9E" w:rsidRPr="00340B9E" w:rsidRDefault="00340B9E" w:rsidP="00F07454">
      <w:pPr>
        <w:spacing w:line="276" w:lineRule="auto"/>
        <w:ind w:firstLine="709"/>
        <w:contextualSpacing/>
        <w:jc w:val="both"/>
        <w:rPr>
          <w:rFonts w:ascii="Times New Roman" w:eastAsiaTheme="minorHAnsi" w:hAnsi="Times New Roman"/>
          <w:sz w:val="28"/>
          <w:szCs w:val="28"/>
        </w:rPr>
      </w:pPr>
      <w:r w:rsidRPr="00340B9E">
        <w:rPr>
          <w:rFonts w:ascii="Times New Roman" w:eastAsiaTheme="minorHAnsi" w:hAnsi="Times New Roman"/>
          <w:sz w:val="28"/>
          <w:szCs w:val="28"/>
        </w:rPr>
        <w:t xml:space="preserve">В </w:t>
      </w:r>
      <w:r w:rsidRPr="00340B9E">
        <w:rPr>
          <w:rFonts w:ascii="Times New Roman" w:hAnsi="Times New Roman"/>
          <w:sz w:val="28"/>
          <w:szCs w:val="28"/>
        </w:rPr>
        <w:t>состав</w:t>
      </w:r>
      <w:r w:rsidRPr="00340B9E">
        <w:rPr>
          <w:rFonts w:ascii="Times New Roman" w:eastAsiaTheme="minorHAnsi" w:hAnsi="Times New Roman"/>
          <w:sz w:val="28"/>
          <w:szCs w:val="28"/>
        </w:rPr>
        <w:t xml:space="preserve"> </w:t>
      </w:r>
      <w:r w:rsidRPr="00340B9E">
        <w:rPr>
          <w:rFonts w:ascii="Times New Roman" w:hAnsi="Times New Roman"/>
          <w:sz w:val="28"/>
          <w:szCs w:val="28"/>
        </w:rPr>
        <w:t>данной</w:t>
      </w:r>
      <w:r w:rsidRPr="00340B9E">
        <w:rPr>
          <w:rFonts w:ascii="Times New Roman" w:eastAsiaTheme="minorHAnsi" w:hAnsi="Times New Roman"/>
          <w:sz w:val="28"/>
          <w:szCs w:val="28"/>
        </w:rPr>
        <w:t xml:space="preserve"> зоны входят: жилые и общественные здания, учреждения науки и научного обслуживания, учебные заведения, объекты бизнеса.</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Многофункциональная общественно-деловая зона</w:t>
      </w:r>
    </w:p>
    <w:p w:rsidR="00340B9E" w:rsidRPr="00340B9E" w:rsidRDefault="00340B9E" w:rsidP="00340B9E">
      <w:pPr>
        <w:spacing w:line="276" w:lineRule="auto"/>
        <w:ind w:firstLine="709"/>
        <w:contextualSpacing/>
        <w:jc w:val="both"/>
        <w:rPr>
          <w:rFonts w:ascii="Times New Roman" w:hAnsi="Times New Roman"/>
          <w:b/>
          <w:sz w:val="28"/>
          <w:szCs w:val="28"/>
        </w:rPr>
      </w:pPr>
      <w:r w:rsidRPr="00340B9E">
        <w:rPr>
          <w:rFonts w:ascii="Times New Roman" w:eastAsiaTheme="minorHAnsi" w:hAnsi="Times New Roman"/>
          <w:sz w:val="28"/>
          <w:szCs w:val="28"/>
        </w:rPr>
        <w:t>В границах данной зоны предусматривается размещение объектов необходимых для осуществления производственной и предпринимательской деятельности, объектов делового, торгового, общественного и коммерческого назначения, объектов общественного питания.</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специализированной общественной застройки</w:t>
      </w:r>
    </w:p>
    <w:p w:rsidR="00340B9E" w:rsidRPr="00340B9E" w:rsidRDefault="00340B9E" w:rsidP="00340B9E">
      <w:pPr>
        <w:spacing w:line="276" w:lineRule="auto"/>
        <w:ind w:firstLine="709"/>
        <w:contextualSpacing/>
        <w:jc w:val="both"/>
        <w:rPr>
          <w:rFonts w:ascii="Times New Roman" w:eastAsiaTheme="minorHAnsi" w:hAnsi="Times New Roman"/>
          <w:sz w:val="28"/>
          <w:szCs w:val="28"/>
        </w:rPr>
      </w:pPr>
      <w:r w:rsidRPr="00340B9E">
        <w:rPr>
          <w:rFonts w:ascii="Times New Roman" w:eastAsiaTheme="minorHAnsi" w:hAnsi="Times New Roman"/>
          <w:sz w:val="28"/>
          <w:szCs w:val="28"/>
        </w:rPr>
        <w:t xml:space="preserve">В границах данной зоны предусматривается размещение дошкольных образовательных учреждений, общеобразовательных организаций, организаций дополнительного образования, объектов, реализующих программы профессионального и высшего образования, научных организаций, объектов культуры и искусства, объектов здравоохранения, объектов социального назначения, объектов физической культуры и массового спорта, культовых зданий и сооружений. </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Производственная зона</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данной зоны предусматривается размещение </w:t>
      </w:r>
      <w:r w:rsidR="00A91BBD">
        <w:rPr>
          <w:rFonts w:ascii="Times New Roman" w:hAnsi="Times New Roman"/>
          <w:sz w:val="28"/>
          <w:szCs w:val="28"/>
        </w:rPr>
        <w:t>промышленных и производственных</w:t>
      </w:r>
      <w:r w:rsidRPr="00340B9E">
        <w:rPr>
          <w:rFonts w:ascii="Times New Roman" w:hAnsi="Times New Roman"/>
          <w:sz w:val="28"/>
          <w:szCs w:val="28"/>
        </w:rPr>
        <w:t xml:space="preserve"> предприятий, требующие </w:t>
      </w:r>
      <w:r w:rsidRPr="00340B9E">
        <w:rPr>
          <w:rFonts w:ascii="Times New Roman" w:eastAsiaTheme="minorHAnsi" w:hAnsi="Times New Roman"/>
          <w:sz w:val="28"/>
          <w:szCs w:val="28"/>
        </w:rPr>
        <w:t>установления</w:t>
      </w:r>
      <w:r w:rsidRPr="00340B9E">
        <w:rPr>
          <w:rFonts w:ascii="Times New Roman" w:hAnsi="Times New Roman"/>
          <w:sz w:val="28"/>
          <w:szCs w:val="28"/>
        </w:rPr>
        <w:t xml:space="preserve"> санитарно-защитных зон шириной более 50 м.</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Коммунально-складская зона</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коммунальных и складских объектов, объектов жилищно-</w:t>
      </w:r>
      <w:r w:rsidRPr="00340B9E">
        <w:rPr>
          <w:rFonts w:ascii="Times New Roman" w:eastAsiaTheme="minorHAnsi" w:hAnsi="Times New Roman"/>
          <w:sz w:val="28"/>
          <w:szCs w:val="28"/>
        </w:rPr>
        <w:t>коммунального</w:t>
      </w:r>
      <w:r w:rsidRPr="00340B9E">
        <w:rPr>
          <w:rFonts w:ascii="Times New Roman" w:hAnsi="Times New Roman"/>
          <w:sz w:val="28"/>
          <w:szCs w:val="28"/>
        </w:rPr>
        <w:t xml:space="preserve"> хозяйства, объектов транспорта и сопутствующих объектов коммерческого назначения, объектов оптовой торговли.</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инженерной инфраструктуры</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w:t>
      </w:r>
      <w:r w:rsidRPr="00340B9E">
        <w:rPr>
          <w:rFonts w:ascii="Times New Roman" w:eastAsiaTheme="minorHAnsi" w:hAnsi="Times New Roman"/>
          <w:sz w:val="28"/>
          <w:szCs w:val="28"/>
        </w:rPr>
        <w:t>данной</w:t>
      </w:r>
      <w:r w:rsidRPr="00340B9E">
        <w:rPr>
          <w:rFonts w:ascii="Times New Roman" w:hAnsi="Times New Roman"/>
          <w:sz w:val="28"/>
          <w:szCs w:val="28"/>
        </w:rPr>
        <w:t xml:space="preserve"> зоны предусматривается размещение сооружений и коммуникаций инженерного оборудования, связи.</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транспортной инфраструктуры</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w:t>
      </w:r>
      <w:r w:rsidRPr="00340B9E">
        <w:rPr>
          <w:rFonts w:ascii="Times New Roman" w:eastAsiaTheme="minorHAnsi" w:hAnsi="Times New Roman"/>
          <w:sz w:val="28"/>
          <w:szCs w:val="28"/>
        </w:rPr>
        <w:t>границах</w:t>
      </w:r>
      <w:r w:rsidRPr="00340B9E">
        <w:rPr>
          <w:rFonts w:ascii="Times New Roman" w:hAnsi="Times New Roman"/>
          <w:sz w:val="28"/>
          <w:szCs w:val="28"/>
        </w:rPr>
        <w:t xml:space="preserve"> данной зоны предусматривается размещение сооружений железнодорожного, автомобильного транспорта.</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сельскохозяйственного использования</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данной зоны предусматривается размещение земельных участков, занятых пашнями, многолетними </w:t>
      </w:r>
      <w:r w:rsidRPr="00340B9E">
        <w:rPr>
          <w:rFonts w:ascii="Times New Roman" w:eastAsiaTheme="minorHAnsi" w:hAnsi="Times New Roman"/>
          <w:sz w:val="28"/>
          <w:szCs w:val="28"/>
        </w:rPr>
        <w:t>насаждениями</w:t>
      </w:r>
      <w:r w:rsidRPr="00340B9E">
        <w:rPr>
          <w:rFonts w:ascii="Times New Roman" w:hAnsi="Times New Roman"/>
          <w:sz w:val="28"/>
          <w:szCs w:val="28"/>
        </w:rPr>
        <w:t xml:space="preserve">, а также зданиями, сооружениями сельскохозяйственного назначения, - используются в целях ведения сельскохозяйственного производства. </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lastRenderedPageBreak/>
        <w:t>Зона садоводческих, огороднических или дачных некоммерческих объединений граждан</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Зона, </w:t>
      </w:r>
      <w:r w:rsidRPr="00340B9E">
        <w:rPr>
          <w:rFonts w:ascii="Times New Roman" w:eastAsiaTheme="minorHAnsi" w:hAnsi="Times New Roman"/>
          <w:sz w:val="28"/>
          <w:szCs w:val="28"/>
        </w:rPr>
        <w:t>предназначенная</w:t>
      </w:r>
      <w:r w:rsidRPr="00340B9E">
        <w:rPr>
          <w:rFonts w:ascii="Times New Roman" w:hAnsi="Times New Roman"/>
          <w:sz w:val="28"/>
          <w:szCs w:val="28"/>
        </w:rPr>
        <w:t xml:space="preserve"> для ведения садоводства и дачного хозяйства.</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Производственная зона сельскохозяйственных предприятий</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данной зоны предусматривается размещение животноводческих, птицеводческих и звероводческих предприятий, складов твердых минеральных удобрений, складов жидких средств химизации и пестицидов, предприятий </w:t>
      </w:r>
      <w:r w:rsidRPr="00340B9E">
        <w:rPr>
          <w:rFonts w:ascii="Times New Roman" w:eastAsiaTheme="minorHAnsi" w:hAnsi="Times New Roman"/>
          <w:sz w:val="28"/>
          <w:szCs w:val="28"/>
        </w:rPr>
        <w:t>послеуборочной</w:t>
      </w:r>
      <w:r w:rsidRPr="00340B9E">
        <w:rPr>
          <w:rFonts w:ascii="Times New Roman" w:hAnsi="Times New Roman"/>
          <w:sz w:val="28"/>
          <w:szCs w:val="28"/>
        </w:rPr>
        <w:t xml:space="preserve"> обработки зерна и семян различных культур и трав,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машиноиспытательных станций, </w:t>
      </w:r>
      <w:proofErr w:type="spellStart"/>
      <w:r w:rsidRPr="00340B9E">
        <w:rPr>
          <w:rFonts w:ascii="Times New Roman" w:hAnsi="Times New Roman"/>
          <w:sz w:val="28"/>
          <w:szCs w:val="28"/>
        </w:rPr>
        <w:t>машино</w:t>
      </w:r>
      <w:proofErr w:type="spellEnd"/>
      <w:r w:rsidR="00A91BBD">
        <w:rPr>
          <w:rFonts w:ascii="Times New Roman" w:hAnsi="Times New Roman"/>
          <w:sz w:val="28"/>
          <w:szCs w:val="28"/>
        </w:rPr>
        <w:t>-</w:t>
      </w:r>
      <w:r w:rsidRPr="00340B9E">
        <w:rPr>
          <w:rFonts w:ascii="Times New Roman" w:hAnsi="Times New Roman"/>
          <w:sz w:val="28"/>
          <w:szCs w:val="28"/>
        </w:rPr>
        <w:t>технологических станций, инновационных центров, ветеринарных учреждений, теплиц, тепличных комбинатов для выращивания овощей и рассады, парников, промысловых цехов, материальных складов, транспортных, энергетических и других объектов, связанных с проектируемыми предприятиями, а также коммуникаций, обеспечивающих внутренние и внешние связи объектов производственной зоны.</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рекреационного назначения</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Зона предназначена для охраны и эксплуатации элементов природной среды, для организации массового отдыха населения, туризма, занятий физической культурой и спортом.</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туристических и спортивных баз, палаточных лагерей для проведения походов и экскурсий по ознакомлению с природой, пеших и конных прогулок, устройство троп и дорожек, территории городских лесов.</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 xml:space="preserve">Зона озелененных территорий общего пользования </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лесопарков, парков, садов, скверов, бульваров, городских лесов.</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кладбищ</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объектов ритуального назначения, зданий и сооружений похоронного назначения.</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складирования и захоронения отходов</w:t>
      </w:r>
    </w:p>
    <w:p w:rsidR="00340B9E" w:rsidRPr="00340B9E" w:rsidRDefault="00340B9E" w:rsidP="00923492">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полигонов твердых бытовых отходов.</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специального назначения (скотомогильники)</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озелененных территорий специального назначения</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Зона выделена для обеспечения правовых условий формирования, сохранения и развития зеленых насаждений санитарно-защитных зон, защитно-</w:t>
      </w:r>
      <w:r w:rsidRPr="00340B9E">
        <w:rPr>
          <w:rFonts w:ascii="Times New Roman" w:hAnsi="Times New Roman"/>
          <w:sz w:val="28"/>
          <w:szCs w:val="28"/>
        </w:rPr>
        <w:lastRenderedPageBreak/>
        <w:t>мелиоративных зон, противопожарных и других зеленых насаждений на земельных участках, расположенных за пределами жилых, общественно-деловых и рекреационных зон.</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лесов</w:t>
      </w:r>
    </w:p>
    <w:p w:rsidR="00340B9E" w:rsidRPr="00340B9E" w:rsidRDefault="00340B9E" w:rsidP="00923492">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разрешённая в защитных лесах. Лес является экологической системой и представляет собой совокупность древесной растительности, кустарников, иной растительности, живых микроорганизмов и животного мира, находящихся в неразрывной взаимосвязи.</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режимных территорий</w:t>
      </w:r>
    </w:p>
    <w:p w:rsidR="00340B9E" w:rsidRPr="00340B9E" w:rsidRDefault="00340B9E" w:rsidP="00923492">
      <w:pPr>
        <w:spacing w:line="276" w:lineRule="auto"/>
        <w:ind w:firstLine="709"/>
        <w:contextualSpacing/>
        <w:jc w:val="both"/>
        <w:rPr>
          <w:rFonts w:ascii="Times New Roman" w:hAnsi="Times New Roman"/>
          <w:b/>
          <w:sz w:val="28"/>
          <w:szCs w:val="28"/>
        </w:rPr>
      </w:pPr>
      <w:r w:rsidRPr="00340B9E">
        <w:rPr>
          <w:rFonts w:ascii="Times New Roman" w:hAnsi="Times New Roman"/>
          <w:sz w:val="28"/>
          <w:szCs w:val="28"/>
        </w:rPr>
        <w:t>В границах данной зоны предусматривается размещение военных объектов, военных городков, СИЗО, приемников-распределителей, режимных учреждений спецназначения, объектов гражданской обороны и предотвращения чрезвычайных ситуаций, образовательных учреждений, реализующих военные профессиональные программы.</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 xml:space="preserve">Зона акваторий </w:t>
      </w:r>
    </w:p>
    <w:p w:rsid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Зона устанавливается в целях выделения водного пространства в пределах естественных, искусственных или условных границ, в пределах которых устанавливается особый режим использования соответствующей зоны. </w:t>
      </w:r>
    </w:p>
    <w:p w:rsidR="00305FBE" w:rsidRDefault="00305FBE" w:rsidP="00305FBE">
      <w:pPr>
        <w:pStyle w:val="af3"/>
        <w:pageBreakBefore/>
        <w:numPr>
          <w:ilvl w:val="1"/>
          <w:numId w:val="8"/>
        </w:numPr>
        <w:spacing w:before="0" w:after="0" w:line="276" w:lineRule="auto"/>
        <w:outlineLvl w:val="1"/>
        <w:rPr>
          <w:rFonts w:ascii="Times New Roman" w:hAnsi="Times New Roman"/>
          <w:b/>
          <w:caps/>
          <w:sz w:val="28"/>
          <w:szCs w:val="28"/>
        </w:rPr>
      </w:pPr>
      <w:bookmarkStart w:id="14" w:name="_Toc170743010"/>
      <w:r w:rsidRPr="00340B9E">
        <w:rPr>
          <w:rFonts w:ascii="Times New Roman" w:hAnsi="Times New Roman"/>
          <w:b/>
          <w:caps/>
          <w:sz w:val="28"/>
          <w:szCs w:val="28"/>
        </w:rPr>
        <w:lastRenderedPageBreak/>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14"/>
    </w:p>
    <w:tbl>
      <w:tblPr>
        <w:tblStyle w:val="aff3"/>
        <w:tblW w:w="9781" w:type="dxa"/>
        <w:tblInd w:w="-147" w:type="dxa"/>
        <w:tblLayout w:type="fixed"/>
        <w:tblLook w:val="04A0" w:firstRow="1" w:lastRow="0" w:firstColumn="1" w:lastColumn="0" w:noHBand="0" w:noVBand="1"/>
      </w:tblPr>
      <w:tblGrid>
        <w:gridCol w:w="738"/>
        <w:gridCol w:w="3827"/>
        <w:gridCol w:w="992"/>
        <w:gridCol w:w="2240"/>
        <w:gridCol w:w="1984"/>
      </w:tblGrid>
      <w:tr w:rsidR="000C3951" w:rsidRPr="000C3951" w:rsidTr="00305FBE">
        <w:tc>
          <w:tcPr>
            <w:tcW w:w="738" w:type="dxa"/>
            <w:shd w:val="clear" w:color="auto" w:fill="FFBDBD"/>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w:t>
            </w:r>
          </w:p>
        </w:tc>
        <w:tc>
          <w:tcPr>
            <w:tcW w:w="3827" w:type="dxa"/>
            <w:shd w:val="clear" w:color="auto" w:fill="FFBDBD"/>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Наименование показателей</w:t>
            </w:r>
          </w:p>
        </w:tc>
        <w:tc>
          <w:tcPr>
            <w:tcW w:w="992" w:type="dxa"/>
            <w:shd w:val="clear" w:color="auto" w:fill="FFBDBD"/>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Ед. изм.,</w:t>
            </w:r>
          </w:p>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shd w:val="clear" w:color="auto" w:fill="FFBDBD"/>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Существующая</w:t>
            </w:r>
          </w:p>
        </w:tc>
        <w:tc>
          <w:tcPr>
            <w:tcW w:w="1984" w:type="dxa"/>
            <w:shd w:val="clear" w:color="auto" w:fill="FFBDBD"/>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Планируемая</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Алексеевское сельское поселение</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10306,53</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bCs/>
              </w:rPr>
              <w:t>10306,53</w:t>
            </w:r>
          </w:p>
        </w:tc>
      </w:tr>
      <w:tr w:rsidR="000C3951" w:rsidRPr="000C3951" w:rsidTr="000C3951">
        <w:tc>
          <w:tcPr>
            <w:tcW w:w="9781" w:type="dxa"/>
            <w:gridSpan w:val="5"/>
          </w:tcPr>
          <w:p w:rsidR="000C3951" w:rsidRPr="000C3951" w:rsidRDefault="000C3951" w:rsidP="000C3951">
            <w:pPr>
              <w:spacing w:line="240" w:lineRule="auto"/>
              <w:contextualSpacing/>
              <w:rPr>
                <w:rFonts w:ascii="Times New Roman" w:hAnsi="Times New Roman"/>
                <w:szCs w:val="24"/>
              </w:rPr>
            </w:pP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 xml:space="preserve">2. </w:t>
            </w:r>
          </w:p>
        </w:tc>
        <w:tc>
          <w:tcPr>
            <w:tcW w:w="3827"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Жилые зоны</w:t>
            </w:r>
            <w:r w:rsidRPr="000C3951">
              <w:rPr>
                <w:rFonts w:ascii="Times New Roman" w:hAnsi="Times New Roman"/>
                <w:b/>
                <w:szCs w:val="24"/>
                <w:lang w:val="en-US"/>
              </w:rPr>
              <w:t>:</w:t>
            </w:r>
          </w:p>
        </w:tc>
        <w:tc>
          <w:tcPr>
            <w:tcW w:w="992"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471,23</w:t>
            </w:r>
          </w:p>
        </w:tc>
        <w:tc>
          <w:tcPr>
            <w:tcW w:w="1984"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398,38</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2.1.</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Зона застройки индивидуальными жилыми домами</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471,32</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394,73</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2.2.</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Малоэтажные жилые дома</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3,65</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 xml:space="preserve">3. </w:t>
            </w:r>
          </w:p>
        </w:tc>
        <w:tc>
          <w:tcPr>
            <w:tcW w:w="3827"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Общественно-деловые зоны:</w:t>
            </w:r>
          </w:p>
        </w:tc>
        <w:tc>
          <w:tcPr>
            <w:tcW w:w="992"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11,12</w:t>
            </w:r>
          </w:p>
        </w:tc>
        <w:tc>
          <w:tcPr>
            <w:tcW w:w="1984"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10,72</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3.1.</w:t>
            </w:r>
          </w:p>
        </w:tc>
        <w:tc>
          <w:tcPr>
            <w:tcW w:w="3827" w:type="dxa"/>
          </w:tcPr>
          <w:p w:rsidR="000C3951" w:rsidRPr="00F15EB3" w:rsidRDefault="000C3951" w:rsidP="000C3951">
            <w:pPr>
              <w:spacing w:line="240" w:lineRule="auto"/>
              <w:contextualSpacing/>
              <w:rPr>
                <w:rFonts w:ascii="Times New Roman" w:hAnsi="Times New Roman"/>
              </w:rPr>
            </w:pPr>
            <w:r w:rsidRPr="00F15EB3">
              <w:rPr>
                <w:rFonts w:ascii="Times New Roman" w:hAnsi="Times New Roman"/>
              </w:rPr>
              <w:t>Многофункциональная общественно-деловая зона</w:t>
            </w:r>
          </w:p>
        </w:tc>
        <w:tc>
          <w:tcPr>
            <w:tcW w:w="992" w:type="dxa"/>
          </w:tcPr>
          <w:p w:rsidR="000C3951" w:rsidRPr="00F15EB3" w:rsidRDefault="000C3951" w:rsidP="000C3951">
            <w:pPr>
              <w:spacing w:line="240" w:lineRule="auto"/>
              <w:contextualSpacing/>
              <w:rPr>
                <w:rFonts w:ascii="Times New Roman" w:hAnsi="Times New Roman"/>
              </w:rPr>
            </w:pPr>
            <w:r w:rsidRPr="00F15EB3">
              <w:rPr>
                <w:rFonts w:ascii="Times New Roman" w:hAnsi="Times New Roman"/>
              </w:rPr>
              <w:t>га</w:t>
            </w:r>
          </w:p>
        </w:tc>
        <w:tc>
          <w:tcPr>
            <w:tcW w:w="2240" w:type="dxa"/>
          </w:tcPr>
          <w:p w:rsidR="000C3951" w:rsidRPr="00F15EB3" w:rsidRDefault="000C3951" w:rsidP="000C3951">
            <w:pPr>
              <w:spacing w:line="240" w:lineRule="auto"/>
              <w:contextualSpacing/>
              <w:rPr>
                <w:rFonts w:ascii="Times New Roman" w:hAnsi="Times New Roman"/>
              </w:rPr>
            </w:pPr>
            <w:r w:rsidRPr="00F15EB3">
              <w:rPr>
                <w:rFonts w:ascii="Times New Roman" w:hAnsi="Times New Roman"/>
              </w:rPr>
              <w:t>2,33</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2,42</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3.2.</w:t>
            </w:r>
          </w:p>
        </w:tc>
        <w:tc>
          <w:tcPr>
            <w:tcW w:w="3827" w:type="dxa"/>
          </w:tcPr>
          <w:p w:rsidR="000C3951" w:rsidRPr="00F15EB3" w:rsidRDefault="000C3951" w:rsidP="000C3951">
            <w:pPr>
              <w:spacing w:line="240" w:lineRule="auto"/>
              <w:contextualSpacing/>
              <w:rPr>
                <w:rFonts w:ascii="Times New Roman" w:hAnsi="Times New Roman"/>
              </w:rPr>
            </w:pPr>
            <w:r w:rsidRPr="00F15EB3">
              <w:rPr>
                <w:rFonts w:ascii="Times New Roman" w:hAnsi="Times New Roman"/>
              </w:rPr>
              <w:t>Зона специализированной общественной застройки</w:t>
            </w:r>
          </w:p>
        </w:tc>
        <w:tc>
          <w:tcPr>
            <w:tcW w:w="992" w:type="dxa"/>
          </w:tcPr>
          <w:p w:rsidR="000C3951" w:rsidRPr="00F15EB3" w:rsidRDefault="000C3951" w:rsidP="000C3951">
            <w:pPr>
              <w:spacing w:line="240" w:lineRule="auto"/>
              <w:contextualSpacing/>
              <w:rPr>
                <w:rFonts w:ascii="Times New Roman" w:hAnsi="Times New Roman"/>
              </w:rPr>
            </w:pPr>
            <w:r w:rsidRPr="00F15EB3">
              <w:rPr>
                <w:rFonts w:ascii="Times New Roman" w:hAnsi="Times New Roman"/>
              </w:rPr>
              <w:t>га</w:t>
            </w:r>
          </w:p>
        </w:tc>
        <w:tc>
          <w:tcPr>
            <w:tcW w:w="2240" w:type="dxa"/>
            <w:shd w:val="clear" w:color="auto" w:fill="auto"/>
          </w:tcPr>
          <w:p w:rsidR="000C3951" w:rsidRPr="00F15EB3" w:rsidRDefault="000C3951" w:rsidP="000C3951">
            <w:pPr>
              <w:spacing w:line="240" w:lineRule="auto"/>
              <w:contextualSpacing/>
              <w:rPr>
                <w:rFonts w:ascii="Times New Roman" w:hAnsi="Times New Roman"/>
              </w:rPr>
            </w:pPr>
            <w:r w:rsidRPr="00F15EB3">
              <w:rPr>
                <w:rFonts w:ascii="Times New Roman" w:hAnsi="Times New Roman"/>
              </w:rPr>
              <w:t>8,79</w:t>
            </w:r>
          </w:p>
        </w:tc>
        <w:tc>
          <w:tcPr>
            <w:tcW w:w="1984" w:type="dxa"/>
            <w:shd w:val="clear" w:color="auto" w:fill="auto"/>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8,3</w:t>
            </w:r>
          </w:p>
        </w:tc>
      </w:tr>
      <w:tr w:rsidR="00F15EB3" w:rsidRPr="000C3951" w:rsidTr="00B0539F">
        <w:tc>
          <w:tcPr>
            <w:tcW w:w="738" w:type="dxa"/>
          </w:tcPr>
          <w:p w:rsidR="00F15EB3" w:rsidRPr="000C3951" w:rsidRDefault="00F15EB3" w:rsidP="000C3951">
            <w:pPr>
              <w:spacing w:line="240" w:lineRule="auto"/>
              <w:contextualSpacing/>
              <w:rPr>
                <w:rFonts w:ascii="Times New Roman" w:hAnsi="Times New Roman"/>
                <w:szCs w:val="24"/>
              </w:rPr>
            </w:pPr>
          </w:p>
        </w:tc>
        <w:tc>
          <w:tcPr>
            <w:tcW w:w="9043" w:type="dxa"/>
            <w:gridSpan w:val="4"/>
          </w:tcPr>
          <w:p w:rsidR="00F15EB3" w:rsidRPr="00F15EB3" w:rsidRDefault="00F15EB3" w:rsidP="00F15EB3">
            <w:pPr>
              <w:spacing w:line="240" w:lineRule="auto"/>
              <w:contextualSpacing/>
              <w:rPr>
                <w:rFonts w:ascii="Times New Roman" w:hAnsi="Times New Roman"/>
                <w:b/>
              </w:rPr>
            </w:pPr>
            <w:r w:rsidRPr="00F15EB3">
              <w:rPr>
                <w:rFonts w:ascii="Times New Roman" w:hAnsi="Times New Roman"/>
                <w:b/>
              </w:rPr>
              <w:t>Объекты местного значения</w:t>
            </w:r>
          </w:p>
        </w:tc>
      </w:tr>
      <w:tr w:rsidR="00F15EB3" w:rsidRPr="000C3951" w:rsidTr="00F11C13">
        <w:tc>
          <w:tcPr>
            <w:tcW w:w="738" w:type="dxa"/>
          </w:tcPr>
          <w:p w:rsidR="00F15EB3" w:rsidRPr="000C3951" w:rsidRDefault="00F15EB3" w:rsidP="000C3951">
            <w:pPr>
              <w:spacing w:line="240" w:lineRule="auto"/>
              <w:contextualSpacing/>
              <w:rPr>
                <w:rFonts w:ascii="Times New Roman" w:hAnsi="Times New Roman"/>
                <w:szCs w:val="24"/>
              </w:rPr>
            </w:pPr>
          </w:p>
        </w:tc>
        <w:tc>
          <w:tcPr>
            <w:tcW w:w="9043" w:type="dxa"/>
            <w:gridSpan w:val="4"/>
          </w:tcPr>
          <w:p w:rsidR="00F15EB3" w:rsidRPr="00F15EB3" w:rsidRDefault="00F15EB3" w:rsidP="000C3951">
            <w:pPr>
              <w:spacing w:line="240" w:lineRule="auto"/>
              <w:contextualSpacing/>
              <w:rPr>
                <w:rFonts w:ascii="Times New Roman" w:hAnsi="Times New Roman"/>
              </w:rPr>
            </w:pPr>
            <w:r w:rsidRPr="00F15EB3">
              <w:rPr>
                <w:rFonts w:ascii="Times New Roman" w:hAnsi="Times New Roman"/>
                <w:color w:val="000000" w:themeColor="text1"/>
              </w:rPr>
              <w:t>х. Ильичевка</w:t>
            </w:r>
          </w:p>
        </w:tc>
      </w:tr>
      <w:tr w:rsidR="00F15EB3" w:rsidRPr="000C3951" w:rsidTr="00B100CF">
        <w:tc>
          <w:tcPr>
            <w:tcW w:w="738" w:type="dxa"/>
          </w:tcPr>
          <w:p w:rsidR="00F15EB3" w:rsidRPr="000C3951" w:rsidRDefault="00F15EB3" w:rsidP="000C3951">
            <w:pPr>
              <w:spacing w:line="240" w:lineRule="auto"/>
              <w:contextualSpacing/>
              <w:rPr>
                <w:rFonts w:ascii="Times New Roman" w:hAnsi="Times New Roman"/>
                <w:szCs w:val="24"/>
              </w:rPr>
            </w:pPr>
          </w:p>
        </w:tc>
        <w:tc>
          <w:tcPr>
            <w:tcW w:w="9043" w:type="dxa"/>
            <w:gridSpan w:val="4"/>
          </w:tcPr>
          <w:p w:rsidR="00F15EB3" w:rsidRPr="00F15EB3" w:rsidRDefault="00F15EB3" w:rsidP="00F15EB3">
            <w:pPr>
              <w:spacing w:line="240" w:lineRule="auto"/>
              <w:contextualSpacing/>
              <w:jc w:val="left"/>
              <w:rPr>
                <w:rFonts w:ascii="Times New Roman" w:hAnsi="Times New Roman"/>
              </w:rPr>
            </w:pPr>
            <w:r w:rsidRPr="00F15EB3">
              <w:rPr>
                <w:rFonts w:ascii="Times New Roman" w:hAnsi="Times New Roman"/>
              </w:rPr>
              <w:t>Стадион – 1 объект (строительство)</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4.</w:t>
            </w:r>
          </w:p>
        </w:tc>
        <w:tc>
          <w:tcPr>
            <w:tcW w:w="3827"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 xml:space="preserve">Производственные зоны, зоны инженерной и </w:t>
            </w:r>
          </w:p>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транспортной инфраструктуры и иные:</w:t>
            </w:r>
          </w:p>
        </w:tc>
        <w:tc>
          <w:tcPr>
            <w:tcW w:w="992"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119,63</w:t>
            </w:r>
          </w:p>
        </w:tc>
        <w:tc>
          <w:tcPr>
            <w:tcW w:w="1984"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118,33</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4.1.</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Производственная зона</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69,78</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78,95</w:t>
            </w:r>
          </w:p>
        </w:tc>
      </w:tr>
      <w:tr w:rsidR="00305FBE" w:rsidRPr="000C3951" w:rsidTr="00DF4C27">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0C3951" w:rsidRDefault="00305FBE" w:rsidP="000C3951">
            <w:pPr>
              <w:spacing w:line="240" w:lineRule="auto"/>
              <w:contextualSpacing/>
              <w:rPr>
                <w:rFonts w:ascii="Times New Roman" w:hAnsi="Times New Roman"/>
                <w:szCs w:val="24"/>
              </w:rPr>
            </w:pPr>
            <w:r w:rsidRPr="00F15EB3">
              <w:rPr>
                <w:rFonts w:ascii="Times New Roman" w:hAnsi="Times New Roman"/>
                <w:b/>
              </w:rPr>
              <w:t>Объекты местного значения</w:t>
            </w:r>
          </w:p>
        </w:tc>
      </w:tr>
      <w:tr w:rsidR="00305FBE" w:rsidRPr="000C3951" w:rsidTr="0042122C">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A91BBD" w:rsidRDefault="00305FBE" w:rsidP="000C3951">
            <w:pPr>
              <w:spacing w:line="240" w:lineRule="auto"/>
              <w:contextualSpacing/>
              <w:rPr>
                <w:rFonts w:ascii="Times New Roman" w:hAnsi="Times New Roman"/>
              </w:rPr>
            </w:pPr>
            <w:r w:rsidRPr="00A91BBD">
              <w:rPr>
                <w:rFonts w:ascii="Times New Roman" w:hAnsi="Times New Roman"/>
              </w:rPr>
              <w:t>За границами населенных пунктов</w:t>
            </w:r>
          </w:p>
        </w:tc>
      </w:tr>
      <w:tr w:rsidR="00305FBE" w:rsidRPr="000C3951" w:rsidTr="00626429">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A91BBD" w:rsidRDefault="00A91BBD" w:rsidP="00305FBE">
            <w:pPr>
              <w:spacing w:line="240" w:lineRule="auto"/>
              <w:contextualSpacing/>
              <w:jc w:val="left"/>
              <w:rPr>
                <w:rFonts w:ascii="Times New Roman" w:hAnsi="Times New Roman"/>
              </w:rPr>
            </w:pPr>
            <w:r w:rsidRPr="00A91BBD">
              <w:rPr>
                <w:rFonts w:ascii="Times New Roman" w:hAnsi="Times New Roman"/>
                <w:color w:val="000000" w:themeColor="text1"/>
              </w:rPr>
              <w:t xml:space="preserve">Карьер по добыче кремнистого сырья Шевченковского месторождения </w:t>
            </w:r>
            <w:r w:rsidR="00305FBE" w:rsidRPr="00A91BBD">
              <w:rPr>
                <w:rFonts w:ascii="Times New Roman" w:hAnsi="Times New Roman"/>
              </w:rPr>
              <w:t>– 1 объект (строительство)</w:t>
            </w:r>
          </w:p>
        </w:tc>
      </w:tr>
      <w:tr w:rsidR="00305FBE" w:rsidRPr="000C3951" w:rsidTr="00333C4F">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A91BBD" w:rsidRDefault="00305FBE" w:rsidP="000C3951">
            <w:pPr>
              <w:spacing w:line="240" w:lineRule="auto"/>
              <w:contextualSpacing/>
              <w:rPr>
                <w:rFonts w:ascii="Times New Roman" w:hAnsi="Times New Roman"/>
              </w:rPr>
            </w:pPr>
            <w:r w:rsidRPr="00A91BBD">
              <w:rPr>
                <w:rFonts w:ascii="Times New Roman" w:hAnsi="Times New Roman"/>
              </w:rPr>
              <w:t>х. Шевченко</w:t>
            </w:r>
          </w:p>
        </w:tc>
      </w:tr>
      <w:tr w:rsidR="00305FBE" w:rsidRPr="000C3951" w:rsidTr="009C1896">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A91BBD" w:rsidRDefault="00A91BBD" w:rsidP="00305FBE">
            <w:pPr>
              <w:spacing w:line="240" w:lineRule="auto"/>
              <w:contextualSpacing/>
              <w:jc w:val="left"/>
              <w:rPr>
                <w:rFonts w:ascii="Times New Roman" w:hAnsi="Times New Roman"/>
              </w:rPr>
            </w:pPr>
            <w:r w:rsidRPr="00A91BBD">
              <w:rPr>
                <w:rFonts w:ascii="Times New Roman" w:hAnsi="Times New Roman"/>
              </w:rPr>
              <w:t>Кирпичный завод</w:t>
            </w:r>
            <w:r w:rsidR="00305FBE" w:rsidRPr="00A91BBD">
              <w:rPr>
                <w:rFonts w:ascii="Times New Roman" w:hAnsi="Times New Roman"/>
              </w:rPr>
              <w:t xml:space="preserve"> – 1 объект</w:t>
            </w:r>
            <w:r w:rsidR="00305FBE" w:rsidRPr="00A91BBD">
              <w:rPr>
                <w:rFonts w:ascii="Times New Roman" w:hAnsi="Times New Roman"/>
              </w:rPr>
              <w:t xml:space="preserve"> (строительство)</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4.2.</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Коммунально-складская зона</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2,68</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0,8</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4.3.</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Зона инженерной инфраструктуры</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2,7</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2,81</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4.4.</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Зона транспортной инфраструктуры</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44,47</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35,77</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5.</w:t>
            </w:r>
          </w:p>
        </w:tc>
        <w:tc>
          <w:tcPr>
            <w:tcW w:w="3827"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Зона сельскохозяйственного использования:</w:t>
            </w:r>
          </w:p>
        </w:tc>
        <w:tc>
          <w:tcPr>
            <w:tcW w:w="992"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9530,23</w:t>
            </w:r>
          </w:p>
        </w:tc>
        <w:tc>
          <w:tcPr>
            <w:tcW w:w="1984"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9428,06</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5.1.</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Производственная зона сельскохозяйственных предприятий</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112,28</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93,92</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5.2.</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Зона сельскохозяйственных угодий</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9417,95</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9334,14</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6.</w:t>
            </w:r>
          </w:p>
        </w:tc>
        <w:tc>
          <w:tcPr>
            <w:tcW w:w="3827"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Зона рекреационного назначения:</w:t>
            </w:r>
          </w:p>
        </w:tc>
        <w:tc>
          <w:tcPr>
            <w:tcW w:w="992"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143,37</w:t>
            </w:r>
          </w:p>
        </w:tc>
        <w:tc>
          <w:tcPr>
            <w:tcW w:w="1984"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123,65</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6.1.</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6,35</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14,20</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6.2.</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Зоны рекреационного назначения</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137,02</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109,45</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7.</w:t>
            </w:r>
          </w:p>
        </w:tc>
        <w:tc>
          <w:tcPr>
            <w:tcW w:w="3827"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Зона специального назначения:</w:t>
            </w:r>
          </w:p>
        </w:tc>
        <w:tc>
          <w:tcPr>
            <w:tcW w:w="992"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23,57</w:t>
            </w:r>
          </w:p>
        </w:tc>
        <w:tc>
          <w:tcPr>
            <w:tcW w:w="1984"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179,93</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7.1.</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Зона кладбищ</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22,38</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15,86</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7.2.</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Зона озелененных территорий специального назначения</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1,19</w:t>
            </w: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164</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7.3</w:t>
            </w:r>
          </w:p>
        </w:tc>
        <w:tc>
          <w:tcPr>
            <w:tcW w:w="3827"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Зона складирования и захоронения отходов</w:t>
            </w:r>
          </w:p>
        </w:tc>
        <w:tc>
          <w:tcPr>
            <w:tcW w:w="992"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0C3951" w:rsidRPr="000C3951" w:rsidRDefault="000C3951" w:rsidP="000C3951">
            <w:pPr>
              <w:spacing w:line="240" w:lineRule="auto"/>
              <w:contextualSpacing/>
              <w:rPr>
                <w:rFonts w:ascii="Times New Roman" w:hAnsi="Times New Roman"/>
                <w:szCs w:val="24"/>
              </w:rPr>
            </w:pPr>
          </w:p>
        </w:tc>
        <w:tc>
          <w:tcPr>
            <w:tcW w:w="1984"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0,07</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8.</w:t>
            </w:r>
          </w:p>
        </w:tc>
        <w:tc>
          <w:tcPr>
            <w:tcW w:w="3827"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Зона лесов</w:t>
            </w:r>
          </w:p>
        </w:tc>
        <w:tc>
          <w:tcPr>
            <w:tcW w:w="992"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7,29</w:t>
            </w:r>
          </w:p>
        </w:tc>
        <w:tc>
          <w:tcPr>
            <w:tcW w:w="1984"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7,29</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9</w:t>
            </w:r>
          </w:p>
        </w:tc>
        <w:tc>
          <w:tcPr>
            <w:tcW w:w="3827"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Акватория</w:t>
            </w:r>
          </w:p>
        </w:tc>
        <w:tc>
          <w:tcPr>
            <w:tcW w:w="992"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0C3951" w:rsidRPr="000C3951" w:rsidRDefault="000C3951" w:rsidP="000C3951">
            <w:pPr>
              <w:spacing w:line="240" w:lineRule="auto"/>
              <w:contextualSpacing/>
              <w:rPr>
                <w:rFonts w:ascii="Times New Roman" w:hAnsi="Times New Roman"/>
                <w:b/>
                <w:szCs w:val="24"/>
              </w:rPr>
            </w:pPr>
          </w:p>
        </w:tc>
        <w:tc>
          <w:tcPr>
            <w:tcW w:w="1984" w:type="dxa"/>
          </w:tcPr>
          <w:p w:rsidR="000C3951" w:rsidRPr="000C3951" w:rsidRDefault="000C3951" w:rsidP="000C3951">
            <w:pPr>
              <w:spacing w:line="240" w:lineRule="auto"/>
              <w:contextualSpacing/>
              <w:rPr>
                <w:rFonts w:ascii="Times New Roman" w:hAnsi="Times New Roman"/>
                <w:b/>
                <w:szCs w:val="24"/>
              </w:rPr>
            </w:pPr>
            <w:r w:rsidRPr="000C3951">
              <w:rPr>
                <w:rFonts w:ascii="Times New Roman" w:hAnsi="Times New Roman"/>
                <w:b/>
                <w:szCs w:val="24"/>
              </w:rPr>
              <w:t>40,17</w:t>
            </w:r>
          </w:p>
        </w:tc>
      </w:tr>
    </w:tbl>
    <w:p w:rsidR="000C3951" w:rsidRDefault="000C3951" w:rsidP="00305FBE">
      <w:pPr>
        <w:pStyle w:val="aff"/>
        <w:spacing w:before="0" w:after="0"/>
        <w:ind w:firstLine="0"/>
        <w:rPr>
          <w:sz w:val="28"/>
          <w:szCs w:val="28"/>
          <w:lang w:eastAsia="x-none"/>
        </w:rPr>
      </w:pPr>
    </w:p>
    <w:p w:rsidR="009B0217" w:rsidRDefault="009B0217" w:rsidP="005D1C21">
      <w:pPr>
        <w:pStyle w:val="aff"/>
        <w:spacing w:before="0" w:after="0"/>
        <w:ind w:firstLine="0"/>
        <w:jc w:val="center"/>
        <w:rPr>
          <w:sz w:val="28"/>
          <w:szCs w:val="28"/>
          <w:lang w:eastAsia="x-none"/>
        </w:rPr>
      </w:pPr>
    </w:p>
    <w:p w:rsidR="005D1C21" w:rsidRPr="00211A79" w:rsidRDefault="00211A79" w:rsidP="00211A79">
      <w:pPr>
        <w:pStyle w:val="aff"/>
        <w:spacing w:before="0" w:after="0"/>
        <w:ind w:firstLine="0"/>
        <w:jc w:val="center"/>
        <w:outlineLvl w:val="0"/>
        <w:rPr>
          <w:b/>
          <w:caps/>
          <w:sz w:val="28"/>
          <w:szCs w:val="28"/>
          <w:lang w:eastAsia="x-none"/>
        </w:rPr>
      </w:pPr>
      <w:bookmarkStart w:id="15" w:name="_Toc110415684"/>
      <w:bookmarkStart w:id="16" w:name="_Toc170743011"/>
      <w:r w:rsidRPr="00211A79">
        <w:rPr>
          <w:b/>
          <w:caps/>
          <w:sz w:val="28"/>
          <w:szCs w:val="28"/>
          <w:lang w:val="en-US" w:eastAsia="x-none"/>
        </w:rPr>
        <w:t>IV</w:t>
      </w:r>
      <w:r w:rsidRPr="00211A79">
        <w:rPr>
          <w:b/>
          <w:caps/>
          <w:sz w:val="28"/>
          <w:szCs w:val="28"/>
          <w:lang w:eastAsia="x-none"/>
        </w:rPr>
        <w:t>.</w:t>
      </w:r>
      <w:r w:rsidR="005D1C21" w:rsidRPr="00211A79">
        <w:rPr>
          <w:b/>
          <w:caps/>
          <w:sz w:val="28"/>
          <w:szCs w:val="28"/>
          <w:lang w:eastAsia="x-none"/>
        </w:rPr>
        <w:t> Карта планируемого размещения объектов</w:t>
      </w:r>
      <w:bookmarkEnd w:id="15"/>
      <w:bookmarkEnd w:id="16"/>
      <w:r w:rsidR="005D1C21" w:rsidRPr="00211A79">
        <w:rPr>
          <w:b/>
          <w:caps/>
          <w:sz w:val="28"/>
          <w:szCs w:val="28"/>
          <w:lang w:eastAsia="x-none"/>
        </w:rPr>
        <w:t xml:space="preserve"> </w:t>
      </w:r>
    </w:p>
    <w:p w:rsidR="00B765D7" w:rsidRPr="00211A79" w:rsidRDefault="005D1C21" w:rsidP="000C3951">
      <w:pPr>
        <w:pStyle w:val="aff"/>
        <w:spacing w:before="0" w:after="0"/>
        <w:ind w:firstLine="0"/>
        <w:jc w:val="center"/>
        <w:rPr>
          <w:b/>
          <w:caps/>
          <w:sz w:val="28"/>
          <w:szCs w:val="28"/>
          <w:lang w:eastAsia="x-none"/>
        </w:rPr>
      </w:pPr>
      <w:r w:rsidRPr="00211A79">
        <w:rPr>
          <w:b/>
          <w:caps/>
          <w:sz w:val="28"/>
          <w:szCs w:val="28"/>
          <w:lang w:eastAsia="x-none"/>
        </w:rPr>
        <w:t xml:space="preserve">местного значения поселения </w:t>
      </w:r>
    </w:p>
    <w:p w:rsidR="006520E6" w:rsidRDefault="000C3951" w:rsidP="005D1C21">
      <w:pPr>
        <w:pStyle w:val="aff"/>
        <w:spacing w:before="0" w:after="0"/>
        <w:ind w:firstLine="0"/>
        <w:jc w:val="center"/>
        <w:rPr>
          <w:b/>
          <w:caps/>
          <w:sz w:val="28"/>
          <w:szCs w:val="28"/>
          <w:lang w:eastAsia="x-none"/>
        </w:rPr>
      </w:pPr>
      <w:r>
        <w:rPr>
          <w:b/>
          <w:caps/>
          <w:noProof/>
          <w:sz w:val="28"/>
          <w:szCs w:val="28"/>
        </w:rPr>
        <w:drawing>
          <wp:inline distT="0" distB="0" distL="0" distR="0">
            <wp:extent cx="6115050" cy="508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5086350"/>
                    </a:xfrm>
                    <a:prstGeom prst="rect">
                      <a:avLst/>
                    </a:prstGeom>
                    <a:noFill/>
                    <a:ln>
                      <a:noFill/>
                    </a:ln>
                  </pic:spPr>
                </pic:pic>
              </a:graphicData>
            </a:graphic>
          </wp:inline>
        </w:drawing>
      </w:r>
    </w:p>
    <w:p w:rsidR="00176C71" w:rsidRDefault="00176C7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Pr="00211A79" w:rsidRDefault="000C3951" w:rsidP="005D1C21">
      <w:pPr>
        <w:pStyle w:val="aff"/>
        <w:spacing w:before="0" w:after="0"/>
        <w:ind w:firstLine="0"/>
        <w:jc w:val="center"/>
        <w:rPr>
          <w:b/>
          <w:caps/>
          <w:sz w:val="28"/>
          <w:szCs w:val="28"/>
          <w:lang w:eastAsia="x-none"/>
        </w:rPr>
      </w:pPr>
    </w:p>
    <w:p w:rsidR="006520E6" w:rsidRDefault="006520E6" w:rsidP="00B765D7">
      <w:pPr>
        <w:pStyle w:val="1"/>
        <w:numPr>
          <w:ilvl w:val="0"/>
          <w:numId w:val="8"/>
        </w:numPr>
        <w:spacing w:before="0" w:line="240" w:lineRule="auto"/>
        <w:rPr>
          <w:rFonts w:ascii="Times New Roman" w:hAnsi="Times New Roman"/>
          <w:b/>
          <w:caps/>
          <w:color w:val="000000" w:themeColor="text1"/>
          <w:sz w:val="28"/>
          <w:szCs w:val="28"/>
          <w:lang w:eastAsia="x-none"/>
        </w:rPr>
      </w:pPr>
      <w:bookmarkStart w:id="17" w:name="_Toc110415685"/>
      <w:bookmarkStart w:id="18" w:name="_Toc170743012"/>
      <w:r w:rsidRPr="00211A79">
        <w:rPr>
          <w:rFonts w:ascii="Times New Roman" w:hAnsi="Times New Roman"/>
          <w:b/>
          <w:caps/>
          <w:color w:val="000000" w:themeColor="text1"/>
          <w:sz w:val="28"/>
          <w:szCs w:val="28"/>
          <w:lang w:eastAsia="x-none"/>
        </w:rPr>
        <w:lastRenderedPageBreak/>
        <w:t>Карта границ населенных пунктов,</w:t>
      </w:r>
      <w:r w:rsidR="00211A79" w:rsidRPr="00211A79">
        <w:rPr>
          <w:rFonts w:ascii="Times New Roman" w:hAnsi="Times New Roman"/>
          <w:b/>
          <w:caps/>
          <w:color w:val="000000" w:themeColor="text1"/>
          <w:sz w:val="28"/>
          <w:szCs w:val="28"/>
          <w:lang w:eastAsia="x-none"/>
        </w:rPr>
        <w:t xml:space="preserve"> </w:t>
      </w:r>
      <w:r w:rsidRPr="00211A79">
        <w:rPr>
          <w:rFonts w:ascii="Times New Roman" w:hAnsi="Times New Roman"/>
          <w:b/>
          <w:caps/>
          <w:color w:val="000000" w:themeColor="text1"/>
          <w:sz w:val="28"/>
          <w:szCs w:val="28"/>
          <w:lang w:eastAsia="x-none"/>
        </w:rPr>
        <w:t>входящих в состав поселения</w:t>
      </w:r>
      <w:bookmarkEnd w:id="17"/>
      <w:bookmarkEnd w:id="18"/>
    </w:p>
    <w:p w:rsidR="005D1C21" w:rsidRDefault="000C3951" w:rsidP="005D1C21">
      <w:pPr>
        <w:spacing w:line="240" w:lineRule="auto"/>
        <w:rPr>
          <w:rFonts w:ascii="Times New Roman" w:hAnsi="Times New Roman"/>
          <w:b/>
          <w:caps/>
          <w:sz w:val="28"/>
          <w:szCs w:val="28"/>
          <w:lang w:eastAsia="x-none"/>
        </w:rPr>
      </w:pPr>
      <w:r>
        <w:rPr>
          <w:rFonts w:ascii="Times New Roman" w:hAnsi="Times New Roman"/>
          <w:b/>
          <w:caps/>
          <w:noProof/>
          <w:sz w:val="28"/>
          <w:szCs w:val="28"/>
          <w:lang w:eastAsia="ru-RU"/>
        </w:rPr>
        <w:drawing>
          <wp:inline distT="0" distB="0" distL="0" distR="0">
            <wp:extent cx="6115050" cy="5353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050" cy="5353050"/>
                    </a:xfrm>
                    <a:prstGeom prst="rect">
                      <a:avLst/>
                    </a:prstGeom>
                    <a:noFill/>
                    <a:ln>
                      <a:noFill/>
                    </a:ln>
                  </pic:spPr>
                </pic:pic>
              </a:graphicData>
            </a:graphic>
          </wp:inline>
        </w:drawing>
      </w: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B34BCF" w:rsidRDefault="00B34BCF" w:rsidP="005D1C21">
      <w:pPr>
        <w:spacing w:line="240" w:lineRule="auto"/>
        <w:rPr>
          <w:rFonts w:ascii="Times New Roman" w:hAnsi="Times New Roman"/>
          <w:b/>
          <w:caps/>
          <w:sz w:val="28"/>
          <w:szCs w:val="28"/>
          <w:lang w:eastAsia="x-none"/>
        </w:rPr>
      </w:pPr>
    </w:p>
    <w:p w:rsidR="00B34BCF" w:rsidRDefault="00B34BCF"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0C3951" w:rsidRPr="00211A79" w:rsidRDefault="000C3951" w:rsidP="005D1C21">
      <w:pPr>
        <w:spacing w:line="240" w:lineRule="auto"/>
        <w:rPr>
          <w:rFonts w:ascii="Times New Roman" w:hAnsi="Times New Roman"/>
          <w:b/>
          <w:caps/>
          <w:sz w:val="28"/>
          <w:szCs w:val="28"/>
          <w:lang w:eastAsia="x-none"/>
        </w:rPr>
      </w:pPr>
    </w:p>
    <w:p w:rsidR="00B765D7" w:rsidRPr="000C3951" w:rsidRDefault="006520E6" w:rsidP="000C3951">
      <w:pPr>
        <w:pStyle w:val="aff"/>
        <w:numPr>
          <w:ilvl w:val="0"/>
          <w:numId w:val="8"/>
        </w:numPr>
        <w:jc w:val="center"/>
        <w:outlineLvl w:val="0"/>
        <w:rPr>
          <w:b/>
          <w:caps/>
          <w:sz w:val="28"/>
          <w:szCs w:val="28"/>
          <w:lang w:eastAsia="x-none"/>
        </w:rPr>
      </w:pPr>
      <w:bookmarkStart w:id="19" w:name="_Toc110415686"/>
      <w:bookmarkStart w:id="20" w:name="_Toc170743013"/>
      <w:r w:rsidRPr="00211A79">
        <w:rPr>
          <w:b/>
          <w:caps/>
          <w:sz w:val="28"/>
          <w:szCs w:val="28"/>
          <w:lang w:eastAsia="x-none"/>
        </w:rPr>
        <w:lastRenderedPageBreak/>
        <w:t>Карта функциональных зон поселения</w:t>
      </w:r>
      <w:bookmarkEnd w:id="19"/>
      <w:bookmarkEnd w:id="20"/>
      <w:r w:rsidRPr="00211A79">
        <w:rPr>
          <w:b/>
          <w:caps/>
          <w:sz w:val="28"/>
          <w:szCs w:val="28"/>
          <w:lang w:eastAsia="x-none"/>
        </w:rPr>
        <w:t xml:space="preserve"> </w:t>
      </w:r>
    </w:p>
    <w:p w:rsidR="00B8584C" w:rsidRPr="00211A79" w:rsidRDefault="000C3951" w:rsidP="00421BCC">
      <w:pPr>
        <w:pStyle w:val="aff"/>
        <w:ind w:firstLine="0"/>
        <w:jc w:val="center"/>
        <w:rPr>
          <w:b/>
          <w:caps/>
          <w:sz w:val="28"/>
          <w:szCs w:val="28"/>
          <w:lang w:eastAsia="x-none"/>
        </w:rPr>
      </w:pPr>
      <w:r>
        <w:rPr>
          <w:b/>
          <w:caps/>
          <w:noProof/>
          <w:sz w:val="28"/>
          <w:szCs w:val="28"/>
        </w:rPr>
        <w:drawing>
          <wp:inline distT="0" distB="0" distL="0" distR="0">
            <wp:extent cx="6115050" cy="5334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5334000"/>
                    </a:xfrm>
                    <a:prstGeom prst="rect">
                      <a:avLst/>
                    </a:prstGeom>
                    <a:noFill/>
                    <a:ln>
                      <a:noFill/>
                    </a:ln>
                  </pic:spPr>
                </pic:pic>
              </a:graphicData>
            </a:graphic>
          </wp:inline>
        </w:drawing>
      </w:r>
    </w:p>
    <w:sectPr w:rsidR="00B8584C" w:rsidRPr="00211A79" w:rsidSect="00817C5C">
      <w:headerReference w:type="default" r:id="rId12"/>
      <w:pgSz w:w="11906" w:h="16838"/>
      <w:pgMar w:top="1134" w:right="567" w:bottom="993" w:left="1701"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5C2" w:rsidRDefault="002775C2" w:rsidP="00631E57">
      <w:pPr>
        <w:spacing w:line="240" w:lineRule="auto"/>
      </w:pPr>
      <w:r>
        <w:separator/>
      </w:r>
    </w:p>
  </w:endnote>
  <w:endnote w:type="continuationSeparator" w:id="0">
    <w:p w:rsidR="002775C2" w:rsidRDefault="002775C2" w:rsidP="00631E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panose1 w:val="00000000000000000000"/>
    <w:charset w:val="CC"/>
    <w:family w:val="auto"/>
    <w:notTrueType/>
    <w:pitch w:val="variable"/>
    <w:sig w:usb0="00000201" w:usb1="00000000" w:usb2="00000000" w:usb3="00000000" w:csb0="00000004" w:csb1="00000000"/>
  </w:font>
  <w:font w:name="GOST type B">
    <w:altName w:val="Segoe Script"/>
    <w:charset w:val="CC"/>
    <w:family w:val="auto"/>
    <w:pitch w:val="variable"/>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5C2" w:rsidRDefault="002775C2" w:rsidP="00631E57">
      <w:pPr>
        <w:spacing w:line="240" w:lineRule="auto"/>
      </w:pPr>
      <w:r>
        <w:separator/>
      </w:r>
    </w:p>
  </w:footnote>
  <w:footnote w:type="continuationSeparator" w:id="0">
    <w:p w:rsidR="002775C2" w:rsidRDefault="002775C2" w:rsidP="00631E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CA3" w:rsidRPr="00B066E0" w:rsidRDefault="004D0CA3" w:rsidP="00BF4925">
    <w:pPr>
      <w:pStyle w:val="ac"/>
      <w:jc w:val="center"/>
    </w:pPr>
    <w:r w:rsidRPr="00172F7F">
      <w:rPr>
        <w:rFonts w:ascii="Times New Roman" w:hAnsi="Times New Roman"/>
        <w:sz w:val="28"/>
        <w:szCs w:val="28"/>
      </w:rPr>
      <w:fldChar w:fldCharType="begin"/>
    </w:r>
    <w:r w:rsidRPr="00172F7F">
      <w:rPr>
        <w:rFonts w:ascii="Times New Roman" w:hAnsi="Times New Roman"/>
        <w:sz w:val="28"/>
        <w:szCs w:val="28"/>
      </w:rPr>
      <w:instrText xml:space="preserve"> PAGE   \* MERGEFORMAT </w:instrText>
    </w:r>
    <w:r w:rsidRPr="00172F7F">
      <w:rPr>
        <w:rFonts w:ascii="Times New Roman" w:hAnsi="Times New Roman"/>
        <w:sz w:val="28"/>
        <w:szCs w:val="28"/>
      </w:rPr>
      <w:fldChar w:fldCharType="separate"/>
    </w:r>
    <w:r w:rsidR="004D5430">
      <w:rPr>
        <w:rFonts w:ascii="Times New Roman" w:hAnsi="Times New Roman"/>
        <w:noProof/>
        <w:sz w:val="28"/>
        <w:szCs w:val="28"/>
      </w:rPr>
      <w:t>8</w:t>
    </w:r>
    <w:r w:rsidRPr="00172F7F">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20BD2"/>
    <w:multiLevelType w:val="multilevel"/>
    <w:tmpl w:val="0419001F"/>
    <w:lvl w:ilvl="0">
      <w:start w:val="1"/>
      <w:numFmt w:val="decimal"/>
      <w:lvlText w:val="%1."/>
      <w:lvlJc w:val="left"/>
      <w:pPr>
        <w:ind w:left="360" w:hanging="360"/>
      </w:pPr>
      <w:rPr>
        <w:b/>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74EB3"/>
    <w:multiLevelType w:val="hybridMultilevel"/>
    <w:tmpl w:val="D16E0EE6"/>
    <w:lvl w:ilvl="0" w:tplc="F3D617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4276ADF"/>
    <w:multiLevelType w:val="multilevel"/>
    <w:tmpl w:val="CE181AEE"/>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15:restartNumberingAfterBreak="0">
    <w:nsid w:val="066F0822"/>
    <w:multiLevelType w:val="multilevel"/>
    <w:tmpl w:val="59440D20"/>
    <w:lvl w:ilvl="0">
      <w:start w:val="1"/>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3258286C"/>
    <w:multiLevelType w:val="multilevel"/>
    <w:tmpl w:val="C1E86A46"/>
    <w:lvl w:ilvl="0">
      <w:start w:val="2"/>
      <w:numFmt w:val="decimal"/>
      <w:lvlText w:val="%1."/>
      <w:lvlJc w:val="left"/>
      <w:pPr>
        <w:ind w:left="1050" w:hanging="1050"/>
      </w:pPr>
      <w:rPr>
        <w:rFonts w:hint="default"/>
      </w:rPr>
    </w:lvl>
    <w:lvl w:ilvl="1">
      <w:start w:val="1"/>
      <w:numFmt w:val="decimal"/>
      <w:lvlText w:val="%1.%2."/>
      <w:lvlJc w:val="left"/>
      <w:pPr>
        <w:ind w:left="1050" w:hanging="1050"/>
      </w:pPr>
      <w:rPr>
        <w:rFonts w:hint="default"/>
      </w:rPr>
    </w:lvl>
    <w:lvl w:ilvl="2">
      <w:start w:val="12"/>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822154E"/>
    <w:multiLevelType w:val="singleLevel"/>
    <w:tmpl w:val="B40E1A2C"/>
    <w:lvl w:ilvl="0">
      <w:start w:val="1"/>
      <w:numFmt w:val="bullet"/>
      <w:lvlText w:val="-"/>
      <w:lvlJc w:val="left"/>
      <w:pPr>
        <w:tabs>
          <w:tab w:val="num" w:pos="408"/>
        </w:tabs>
        <w:ind w:left="408" w:hanging="408"/>
      </w:pPr>
      <w:rPr>
        <w:rFonts w:ascii="Times New Roman" w:hAnsi="Times New Roman" w:hint="default"/>
      </w:rPr>
    </w:lvl>
  </w:abstractNum>
  <w:abstractNum w:abstractNumId="6" w15:restartNumberingAfterBreak="0">
    <w:nsid w:val="4C3715CE"/>
    <w:multiLevelType w:val="multilevel"/>
    <w:tmpl w:val="6520DE98"/>
    <w:lvl w:ilvl="0">
      <w:start w:val="1"/>
      <w:numFmt w:val="decimal"/>
      <w:lvlText w:val="%1."/>
      <w:lvlJc w:val="left"/>
      <w:pPr>
        <w:ind w:left="675" w:hanging="675"/>
      </w:pPr>
      <w:rPr>
        <w:rFonts w:hint="default"/>
      </w:rPr>
    </w:lvl>
    <w:lvl w:ilvl="1">
      <w:start w:val="1"/>
      <w:numFmt w:val="decimal"/>
      <w:lvlText w:val="%1.%2."/>
      <w:lvlJc w:val="left"/>
      <w:pPr>
        <w:ind w:left="1072" w:hanging="72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7" w15:restartNumberingAfterBreak="0">
    <w:nsid w:val="51531802"/>
    <w:multiLevelType w:val="multilevel"/>
    <w:tmpl w:val="7844447A"/>
    <w:lvl w:ilvl="0">
      <w:start w:val="1"/>
      <w:numFmt w:val="decimal"/>
      <w:lvlText w:val="%1"/>
      <w:lvlJc w:val="left"/>
      <w:pPr>
        <w:ind w:left="600" w:hanging="600"/>
      </w:pPr>
      <w:rPr>
        <w:rFonts w:hint="default"/>
      </w:rPr>
    </w:lvl>
    <w:lvl w:ilvl="1">
      <w:start w:val="1"/>
      <w:numFmt w:val="decimal"/>
      <w:lvlText w:val="%1.%2"/>
      <w:lvlJc w:val="left"/>
      <w:pPr>
        <w:ind w:left="952"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8" w15:restartNumberingAfterBreak="0">
    <w:nsid w:val="636D237D"/>
    <w:multiLevelType w:val="multilevel"/>
    <w:tmpl w:val="539E3278"/>
    <w:styleLink w:val="1111111"/>
    <w:lvl w:ilvl="0">
      <w:start w:val="1"/>
      <w:numFmt w:val="bullet"/>
      <w:pStyle w:val="a"/>
      <w:suff w:val="space"/>
      <w:lvlText w:val="–"/>
      <w:lvlJc w:val="left"/>
      <w:pPr>
        <w:ind w:left="284" w:firstLine="567"/>
      </w:pPr>
      <w:rPr>
        <w:rFonts w:ascii="Times New Roman" w:hAnsi="Times New Roman" w:cs="Times New Roman" w:hint="default"/>
        <w:lang w:val="ru-RU"/>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5"/>
  </w:num>
  <w:num w:numId="2">
    <w:abstractNumId w:val="3"/>
  </w:num>
  <w:num w:numId="3">
    <w:abstractNumId w:val="6"/>
  </w:num>
  <w:num w:numId="4">
    <w:abstractNumId w:val="7"/>
  </w:num>
  <w:num w:numId="5">
    <w:abstractNumId w:val="4"/>
  </w:num>
  <w:num w:numId="6">
    <w:abstractNumId w:val="1"/>
  </w:num>
  <w:num w:numId="7">
    <w:abstractNumId w:val="8"/>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8FD"/>
    <w:rsid w:val="000035A2"/>
    <w:rsid w:val="00004C33"/>
    <w:rsid w:val="000063EC"/>
    <w:rsid w:val="00011FCD"/>
    <w:rsid w:val="00025E45"/>
    <w:rsid w:val="00026093"/>
    <w:rsid w:val="00026E55"/>
    <w:rsid w:val="000309A3"/>
    <w:rsid w:val="000331FF"/>
    <w:rsid w:val="00033BF8"/>
    <w:rsid w:val="00037C42"/>
    <w:rsid w:val="00040C32"/>
    <w:rsid w:val="000426E9"/>
    <w:rsid w:val="000473C5"/>
    <w:rsid w:val="000540DA"/>
    <w:rsid w:val="000559F8"/>
    <w:rsid w:val="00057DBC"/>
    <w:rsid w:val="000642A3"/>
    <w:rsid w:val="00065B66"/>
    <w:rsid w:val="00070E98"/>
    <w:rsid w:val="0007315A"/>
    <w:rsid w:val="000847B4"/>
    <w:rsid w:val="000860D9"/>
    <w:rsid w:val="00090516"/>
    <w:rsid w:val="00090AC7"/>
    <w:rsid w:val="00092E0D"/>
    <w:rsid w:val="000A773F"/>
    <w:rsid w:val="000B0951"/>
    <w:rsid w:val="000B20A1"/>
    <w:rsid w:val="000C2ED1"/>
    <w:rsid w:val="000C3951"/>
    <w:rsid w:val="000C3B62"/>
    <w:rsid w:val="000C3E9D"/>
    <w:rsid w:val="000C5E89"/>
    <w:rsid w:val="000D0F7B"/>
    <w:rsid w:val="000D3010"/>
    <w:rsid w:val="000D594B"/>
    <w:rsid w:val="000D6C74"/>
    <w:rsid w:val="000E0B81"/>
    <w:rsid w:val="000E626F"/>
    <w:rsid w:val="000F0BA8"/>
    <w:rsid w:val="000F26C4"/>
    <w:rsid w:val="00102799"/>
    <w:rsid w:val="00103427"/>
    <w:rsid w:val="00105D15"/>
    <w:rsid w:val="001100B9"/>
    <w:rsid w:val="001141BC"/>
    <w:rsid w:val="001231F7"/>
    <w:rsid w:val="00125CB8"/>
    <w:rsid w:val="0012649F"/>
    <w:rsid w:val="0012676B"/>
    <w:rsid w:val="00131835"/>
    <w:rsid w:val="00132FE6"/>
    <w:rsid w:val="00134C38"/>
    <w:rsid w:val="001368E1"/>
    <w:rsid w:val="00154936"/>
    <w:rsid w:val="00156628"/>
    <w:rsid w:val="001624EC"/>
    <w:rsid w:val="0016613C"/>
    <w:rsid w:val="00166EEC"/>
    <w:rsid w:val="00170727"/>
    <w:rsid w:val="0017107C"/>
    <w:rsid w:val="00176C71"/>
    <w:rsid w:val="00186E48"/>
    <w:rsid w:val="001879C7"/>
    <w:rsid w:val="001958FC"/>
    <w:rsid w:val="001A102E"/>
    <w:rsid w:val="001A3CEF"/>
    <w:rsid w:val="001A4C90"/>
    <w:rsid w:val="001A657E"/>
    <w:rsid w:val="001B073B"/>
    <w:rsid w:val="001B2532"/>
    <w:rsid w:val="001B2E38"/>
    <w:rsid w:val="001B57AB"/>
    <w:rsid w:val="001C726D"/>
    <w:rsid w:val="001D6AC5"/>
    <w:rsid w:val="001D7957"/>
    <w:rsid w:val="001E1A6D"/>
    <w:rsid w:val="001E4944"/>
    <w:rsid w:val="001E7522"/>
    <w:rsid w:val="00200A68"/>
    <w:rsid w:val="002023C1"/>
    <w:rsid w:val="0020274A"/>
    <w:rsid w:val="00204F30"/>
    <w:rsid w:val="002056FA"/>
    <w:rsid w:val="00211A79"/>
    <w:rsid w:val="00212ABC"/>
    <w:rsid w:val="00215EC2"/>
    <w:rsid w:val="002205EC"/>
    <w:rsid w:val="00222B6C"/>
    <w:rsid w:val="00223D55"/>
    <w:rsid w:val="0022408F"/>
    <w:rsid w:val="002339A8"/>
    <w:rsid w:val="00233B00"/>
    <w:rsid w:val="002344BD"/>
    <w:rsid w:val="00237A0D"/>
    <w:rsid w:val="00243A2F"/>
    <w:rsid w:val="00243B27"/>
    <w:rsid w:val="0024584C"/>
    <w:rsid w:val="0024697F"/>
    <w:rsid w:val="00262B6C"/>
    <w:rsid w:val="00266A43"/>
    <w:rsid w:val="0026725A"/>
    <w:rsid w:val="00267D7F"/>
    <w:rsid w:val="0027259C"/>
    <w:rsid w:val="002775C2"/>
    <w:rsid w:val="00281633"/>
    <w:rsid w:val="002870A2"/>
    <w:rsid w:val="0028791C"/>
    <w:rsid w:val="00290024"/>
    <w:rsid w:val="00291984"/>
    <w:rsid w:val="00293107"/>
    <w:rsid w:val="002963D5"/>
    <w:rsid w:val="002970C1"/>
    <w:rsid w:val="002975E0"/>
    <w:rsid w:val="002A130B"/>
    <w:rsid w:val="002A1B38"/>
    <w:rsid w:val="002A3AD7"/>
    <w:rsid w:val="002B7923"/>
    <w:rsid w:val="002C2ED3"/>
    <w:rsid w:val="002D236F"/>
    <w:rsid w:val="002D3005"/>
    <w:rsid w:val="002D5C68"/>
    <w:rsid w:val="002F0A7B"/>
    <w:rsid w:val="002F19FC"/>
    <w:rsid w:val="002F4980"/>
    <w:rsid w:val="002F6594"/>
    <w:rsid w:val="00302AAB"/>
    <w:rsid w:val="003043E7"/>
    <w:rsid w:val="00305FBE"/>
    <w:rsid w:val="00313E08"/>
    <w:rsid w:val="00316E93"/>
    <w:rsid w:val="00316ECF"/>
    <w:rsid w:val="003311C2"/>
    <w:rsid w:val="00331D48"/>
    <w:rsid w:val="0033419D"/>
    <w:rsid w:val="00340B9E"/>
    <w:rsid w:val="0034729C"/>
    <w:rsid w:val="0035200B"/>
    <w:rsid w:val="003540E8"/>
    <w:rsid w:val="00355759"/>
    <w:rsid w:val="00362C2F"/>
    <w:rsid w:val="0037042B"/>
    <w:rsid w:val="00373331"/>
    <w:rsid w:val="00375429"/>
    <w:rsid w:val="00376009"/>
    <w:rsid w:val="0038117B"/>
    <w:rsid w:val="003814E8"/>
    <w:rsid w:val="00381525"/>
    <w:rsid w:val="0038268E"/>
    <w:rsid w:val="003932F9"/>
    <w:rsid w:val="00394DC6"/>
    <w:rsid w:val="003A270D"/>
    <w:rsid w:val="003A3281"/>
    <w:rsid w:val="003A44DA"/>
    <w:rsid w:val="003A602F"/>
    <w:rsid w:val="003A603F"/>
    <w:rsid w:val="003B05DB"/>
    <w:rsid w:val="003B10E2"/>
    <w:rsid w:val="003B1C2A"/>
    <w:rsid w:val="003B7B63"/>
    <w:rsid w:val="003C708D"/>
    <w:rsid w:val="003D19BB"/>
    <w:rsid w:val="003D1AAC"/>
    <w:rsid w:val="003E3156"/>
    <w:rsid w:val="003E3201"/>
    <w:rsid w:val="003F6BDE"/>
    <w:rsid w:val="003F732F"/>
    <w:rsid w:val="00404477"/>
    <w:rsid w:val="004158FD"/>
    <w:rsid w:val="00420006"/>
    <w:rsid w:val="00421BCC"/>
    <w:rsid w:val="00425455"/>
    <w:rsid w:val="0043680A"/>
    <w:rsid w:val="004404E7"/>
    <w:rsid w:val="00444B23"/>
    <w:rsid w:val="00445142"/>
    <w:rsid w:val="004461DF"/>
    <w:rsid w:val="00450B86"/>
    <w:rsid w:val="00450FDD"/>
    <w:rsid w:val="00455C97"/>
    <w:rsid w:val="004576A6"/>
    <w:rsid w:val="00457BE9"/>
    <w:rsid w:val="004629E9"/>
    <w:rsid w:val="004632E6"/>
    <w:rsid w:val="004666F8"/>
    <w:rsid w:val="0046707B"/>
    <w:rsid w:val="00467CC1"/>
    <w:rsid w:val="00472F06"/>
    <w:rsid w:val="004763F5"/>
    <w:rsid w:val="004802B7"/>
    <w:rsid w:val="00481974"/>
    <w:rsid w:val="004823C1"/>
    <w:rsid w:val="00493BEF"/>
    <w:rsid w:val="00493EC5"/>
    <w:rsid w:val="00495B71"/>
    <w:rsid w:val="00497EC2"/>
    <w:rsid w:val="004A55DC"/>
    <w:rsid w:val="004B01F6"/>
    <w:rsid w:val="004B170D"/>
    <w:rsid w:val="004B1BDA"/>
    <w:rsid w:val="004B3480"/>
    <w:rsid w:val="004B7E48"/>
    <w:rsid w:val="004B7E84"/>
    <w:rsid w:val="004C505B"/>
    <w:rsid w:val="004C69F7"/>
    <w:rsid w:val="004C6D39"/>
    <w:rsid w:val="004D0CA3"/>
    <w:rsid w:val="004D1471"/>
    <w:rsid w:val="004D4D81"/>
    <w:rsid w:val="004D51E3"/>
    <w:rsid w:val="004D5430"/>
    <w:rsid w:val="004D5F69"/>
    <w:rsid w:val="004E2342"/>
    <w:rsid w:val="004E2FEF"/>
    <w:rsid w:val="004E35A9"/>
    <w:rsid w:val="004E51E5"/>
    <w:rsid w:val="004E6855"/>
    <w:rsid w:val="004F1176"/>
    <w:rsid w:val="004F4B54"/>
    <w:rsid w:val="004F4D31"/>
    <w:rsid w:val="004F7512"/>
    <w:rsid w:val="004F7DBB"/>
    <w:rsid w:val="004F7EAC"/>
    <w:rsid w:val="00504A9C"/>
    <w:rsid w:val="005124A6"/>
    <w:rsid w:val="00512EE6"/>
    <w:rsid w:val="00520036"/>
    <w:rsid w:val="00520F15"/>
    <w:rsid w:val="005215C0"/>
    <w:rsid w:val="00522CE4"/>
    <w:rsid w:val="005239EE"/>
    <w:rsid w:val="00525B9A"/>
    <w:rsid w:val="00526FFB"/>
    <w:rsid w:val="00527346"/>
    <w:rsid w:val="00534078"/>
    <w:rsid w:val="00534642"/>
    <w:rsid w:val="0054042F"/>
    <w:rsid w:val="005447E0"/>
    <w:rsid w:val="00552C46"/>
    <w:rsid w:val="005600EA"/>
    <w:rsid w:val="0056299E"/>
    <w:rsid w:val="00563AB9"/>
    <w:rsid w:val="005737A2"/>
    <w:rsid w:val="005779D0"/>
    <w:rsid w:val="005809E0"/>
    <w:rsid w:val="005A2F5E"/>
    <w:rsid w:val="005B4628"/>
    <w:rsid w:val="005B560B"/>
    <w:rsid w:val="005B6F5B"/>
    <w:rsid w:val="005B7492"/>
    <w:rsid w:val="005C2BB7"/>
    <w:rsid w:val="005C4CAC"/>
    <w:rsid w:val="005C7B11"/>
    <w:rsid w:val="005C7BCA"/>
    <w:rsid w:val="005D0C92"/>
    <w:rsid w:val="005D1C21"/>
    <w:rsid w:val="005D2C73"/>
    <w:rsid w:val="005D45A3"/>
    <w:rsid w:val="005D5142"/>
    <w:rsid w:val="005E219A"/>
    <w:rsid w:val="005E4552"/>
    <w:rsid w:val="005E4600"/>
    <w:rsid w:val="005F2FE7"/>
    <w:rsid w:val="005F549F"/>
    <w:rsid w:val="006020A6"/>
    <w:rsid w:val="00606210"/>
    <w:rsid w:val="00614332"/>
    <w:rsid w:val="00617612"/>
    <w:rsid w:val="006227D8"/>
    <w:rsid w:val="00624A33"/>
    <w:rsid w:val="00625270"/>
    <w:rsid w:val="00631E57"/>
    <w:rsid w:val="00635E55"/>
    <w:rsid w:val="0064001E"/>
    <w:rsid w:val="00642B00"/>
    <w:rsid w:val="006456F3"/>
    <w:rsid w:val="00645882"/>
    <w:rsid w:val="00645B66"/>
    <w:rsid w:val="00647DEA"/>
    <w:rsid w:val="006520E6"/>
    <w:rsid w:val="00652850"/>
    <w:rsid w:val="006564DB"/>
    <w:rsid w:val="00656EB9"/>
    <w:rsid w:val="0065748D"/>
    <w:rsid w:val="006676D0"/>
    <w:rsid w:val="00667937"/>
    <w:rsid w:val="0067235A"/>
    <w:rsid w:val="00673119"/>
    <w:rsid w:val="00677835"/>
    <w:rsid w:val="0068179C"/>
    <w:rsid w:val="006840CC"/>
    <w:rsid w:val="00686C3E"/>
    <w:rsid w:val="00691C3A"/>
    <w:rsid w:val="00696872"/>
    <w:rsid w:val="00696CE6"/>
    <w:rsid w:val="006975BD"/>
    <w:rsid w:val="00697624"/>
    <w:rsid w:val="006A2309"/>
    <w:rsid w:val="006A6827"/>
    <w:rsid w:val="006B2D90"/>
    <w:rsid w:val="006B3E7B"/>
    <w:rsid w:val="006B78D3"/>
    <w:rsid w:val="006C28B4"/>
    <w:rsid w:val="006C336F"/>
    <w:rsid w:val="006D400D"/>
    <w:rsid w:val="006D6454"/>
    <w:rsid w:val="006E184B"/>
    <w:rsid w:val="006E69A3"/>
    <w:rsid w:val="006F24EE"/>
    <w:rsid w:val="006F357B"/>
    <w:rsid w:val="00702C7A"/>
    <w:rsid w:val="007032B8"/>
    <w:rsid w:val="007060F1"/>
    <w:rsid w:val="0071712B"/>
    <w:rsid w:val="0072156A"/>
    <w:rsid w:val="007218BC"/>
    <w:rsid w:val="007301D9"/>
    <w:rsid w:val="007344F4"/>
    <w:rsid w:val="00734B07"/>
    <w:rsid w:val="00735A97"/>
    <w:rsid w:val="007412FB"/>
    <w:rsid w:val="00741F17"/>
    <w:rsid w:val="00742787"/>
    <w:rsid w:val="007460A3"/>
    <w:rsid w:val="00752D50"/>
    <w:rsid w:val="00754E4B"/>
    <w:rsid w:val="00756443"/>
    <w:rsid w:val="00763300"/>
    <w:rsid w:val="00770AE0"/>
    <w:rsid w:val="00771225"/>
    <w:rsid w:val="00774702"/>
    <w:rsid w:val="00777733"/>
    <w:rsid w:val="007777B8"/>
    <w:rsid w:val="0078254B"/>
    <w:rsid w:val="00793D8D"/>
    <w:rsid w:val="00795F28"/>
    <w:rsid w:val="00796628"/>
    <w:rsid w:val="007A05A5"/>
    <w:rsid w:val="007A4306"/>
    <w:rsid w:val="007B0A2D"/>
    <w:rsid w:val="007B21AD"/>
    <w:rsid w:val="007B7ABC"/>
    <w:rsid w:val="007C0E35"/>
    <w:rsid w:val="007C376D"/>
    <w:rsid w:val="007C3879"/>
    <w:rsid w:val="007D30A2"/>
    <w:rsid w:val="007D3F03"/>
    <w:rsid w:val="007D4AFD"/>
    <w:rsid w:val="007E2B30"/>
    <w:rsid w:val="007E2C4C"/>
    <w:rsid w:val="007E5B94"/>
    <w:rsid w:val="007F1AA8"/>
    <w:rsid w:val="007F57DD"/>
    <w:rsid w:val="00802FF3"/>
    <w:rsid w:val="00803844"/>
    <w:rsid w:val="00803C9F"/>
    <w:rsid w:val="008062C0"/>
    <w:rsid w:val="00816908"/>
    <w:rsid w:val="00817C5C"/>
    <w:rsid w:val="0082286F"/>
    <w:rsid w:val="00826577"/>
    <w:rsid w:val="00827310"/>
    <w:rsid w:val="008300F5"/>
    <w:rsid w:val="00832DFE"/>
    <w:rsid w:val="008334FA"/>
    <w:rsid w:val="008442A7"/>
    <w:rsid w:val="008459AF"/>
    <w:rsid w:val="00846500"/>
    <w:rsid w:val="00850ABC"/>
    <w:rsid w:val="008548C7"/>
    <w:rsid w:val="00863F4B"/>
    <w:rsid w:val="00864CDC"/>
    <w:rsid w:val="008824B5"/>
    <w:rsid w:val="008832D2"/>
    <w:rsid w:val="00884A61"/>
    <w:rsid w:val="00886026"/>
    <w:rsid w:val="00887754"/>
    <w:rsid w:val="0089111B"/>
    <w:rsid w:val="00891604"/>
    <w:rsid w:val="00892D65"/>
    <w:rsid w:val="008A11BA"/>
    <w:rsid w:val="008A3D60"/>
    <w:rsid w:val="008A4A0D"/>
    <w:rsid w:val="008B2214"/>
    <w:rsid w:val="008B4C29"/>
    <w:rsid w:val="008C501A"/>
    <w:rsid w:val="008C607B"/>
    <w:rsid w:val="008C6174"/>
    <w:rsid w:val="008C6B04"/>
    <w:rsid w:val="008D0C4B"/>
    <w:rsid w:val="008D0EBB"/>
    <w:rsid w:val="008D687F"/>
    <w:rsid w:val="008D6E84"/>
    <w:rsid w:val="008E3C92"/>
    <w:rsid w:val="008F7315"/>
    <w:rsid w:val="00903661"/>
    <w:rsid w:val="00915EA4"/>
    <w:rsid w:val="00917105"/>
    <w:rsid w:val="00923492"/>
    <w:rsid w:val="00925C80"/>
    <w:rsid w:val="00930D09"/>
    <w:rsid w:val="00935AE3"/>
    <w:rsid w:val="0094431A"/>
    <w:rsid w:val="009457B2"/>
    <w:rsid w:val="00947F3F"/>
    <w:rsid w:val="0095144E"/>
    <w:rsid w:val="00951EB3"/>
    <w:rsid w:val="00953A75"/>
    <w:rsid w:val="0095504A"/>
    <w:rsid w:val="009550C0"/>
    <w:rsid w:val="00957277"/>
    <w:rsid w:val="00963267"/>
    <w:rsid w:val="00963823"/>
    <w:rsid w:val="00966858"/>
    <w:rsid w:val="00966FA2"/>
    <w:rsid w:val="00970B8A"/>
    <w:rsid w:val="00980DFF"/>
    <w:rsid w:val="009819BF"/>
    <w:rsid w:val="00982948"/>
    <w:rsid w:val="00982D22"/>
    <w:rsid w:val="00984409"/>
    <w:rsid w:val="00987FF7"/>
    <w:rsid w:val="00994C7B"/>
    <w:rsid w:val="009A0989"/>
    <w:rsid w:val="009B0217"/>
    <w:rsid w:val="009B2879"/>
    <w:rsid w:val="009B5452"/>
    <w:rsid w:val="009C1963"/>
    <w:rsid w:val="009C1E5E"/>
    <w:rsid w:val="009C255B"/>
    <w:rsid w:val="009C3B36"/>
    <w:rsid w:val="009C3F9B"/>
    <w:rsid w:val="009D10E2"/>
    <w:rsid w:val="009D705E"/>
    <w:rsid w:val="009D7D98"/>
    <w:rsid w:val="009D7E33"/>
    <w:rsid w:val="009E5208"/>
    <w:rsid w:val="009F15E7"/>
    <w:rsid w:val="009F4062"/>
    <w:rsid w:val="009F6172"/>
    <w:rsid w:val="00A00AC0"/>
    <w:rsid w:val="00A021E2"/>
    <w:rsid w:val="00A11416"/>
    <w:rsid w:val="00A120EB"/>
    <w:rsid w:val="00A13DF4"/>
    <w:rsid w:val="00A20DEB"/>
    <w:rsid w:val="00A21FEB"/>
    <w:rsid w:val="00A22B51"/>
    <w:rsid w:val="00A317AD"/>
    <w:rsid w:val="00A334B0"/>
    <w:rsid w:val="00A37862"/>
    <w:rsid w:val="00A37EA5"/>
    <w:rsid w:val="00A46AAA"/>
    <w:rsid w:val="00A53CDA"/>
    <w:rsid w:val="00A55C23"/>
    <w:rsid w:val="00A60FEE"/>
    <w:rsid w:val="00A63F07"/>
    <w:rsid w:val="00A64959"/>
    <w:rsid w:val="00A64C4A"/>
    <w:rsid w:val="00A66702"/>
    <w:rsid w:val="00A75AEC"/>
    <w:rsid w:val="00A7639C"/>
    <w:rsid w:val="00A853BF"/>
    <w:rsid w:val="00A90CF9"/>
    <w:rsid w:val="00A91700"/>
    <w:rsid w:val="00A91BBD"/>
    <w:rsid w:val="00A92E71"/>
    <w:rsid w:val="00AA1986"/>
    <w:rsid w:val="00AA1D94"/>
    <w:rsid w:val="00AA342F"/>
    <w:rsid w:val="00AA3750"/>
    <w:rsid w:val="00AA437D"/>
    <w:rsid w:val="00AA55EA"/>
    <w:rsid w:val="00AA6199"/>
    <w:rsid w:val="00AB0504"/>
    <w:rsid w:val="00AB5468"/>
    <w:rsid w:val="00AB632C"/>
    <w:rsid w:val="00AC021E"/>
    <w:rsid w:val="00AC0238"/>
    <w:rsid w:val="00AC0C6B"/>
    <w:rsid w:val="00AC4A6F"/>
    <w:rsid w:val="00AC5D6D"/>
    <w:rsid w:val="00AC688D"/>
    <w:rsid w:val="00AD236C"/>
    <w:rsid w:val="00AD2903"/>
    <w:rsid w:val="00AE5476"/>
    <w:rsid w:val="00AE765B"/>
    <w:rsid w:val="00AF1430"/>
    <w:rsid w:val="00AF2358"/>
    <w:rsid w:val="00AF2D04"/>
    <w:rsid w:val="00AF3C05"/>
    <w:rsid w:val="00AF3E64"/>
    <w:rsid w:val="00AF7615"/>
    <w:rsid w:val="00B11859"/>
    <w:rsid w:val="00B14B0A"/>
    <w:rsid w:val="00B22EFC"/>
    <w:rsid w:val="00B23A0B"/>
    <w:rsid w:val="00B34BCF"/>
    <w:rsid w:val="00B34CC6"/>
    <w:rsid w:val="00B4011F"/>
    <w:rsid w:val="00B4636A"/>
    <w:rsid w:val="00B52D88"/>
    <w:rsid w:val="00B70EFE"/>
    <w:rsid w:val="00B765D7"/>
    <w:rsid w:val="00B768AC"/>
    <w:rsid w:val="00B7752D"/>
    <w:rsid w:val="00B8584C"/>
    <w:rsid w:val="00B860B0"/>
    <w:rsid w:val="00BA282B"/>
    <w:rsid w:val="00BA2C7B"/>
    <w:rsid w:val="00BB1026"/>
    <w:rsid w:val="00BB7964"/>
    <w:rsid w:val="00BC705E"/>
    <w:rsid w:val="00BE7358"/>
    <w:rsid w:val="00BF131A"/>
    <w:rsid w:val="00BF1741"/>
    <w:rsid w:val="00BF4925"/>
    <w:rsid w:val="00BF62FC"/>
    <w:rsid w:val="00C02449"/>
    <w:rsid w:val="00C049B9"/>
    <w:rsid w:val="00C1067D"/>
    <w:rsid w:val="00C11162"/>
    <w:rsid w:val="00C25E1C"/>
    <w:rsid w:val="00C32F3C"/>
    <w:rsid w:val="00C425DC"/>
    <w:rsid w:val="00C42EDD"/>
    <w:rsid w:val="00C45433"/>
    <w:rsid w:val="00C47D89"/>
    <w:rsid w:val="00C544D4"/>
    <w:rsid w:val="00C56404"/>
    <w:rsid w:val="00C6198B"/>
    <w:rsid w:val="00C6378C"/>
    <w:rsid w:val="00C642C3"/>
    <w:rsid w:val="00C71AE8"/>
    <w:rsid w:val="00C80B25"/>
    <w:rsid w:val="00C840DB"/>
    <w:rsid w:val="00C92061"/>
    <w:rsid w:val="00CA303B"/>
    <w:rsid w:val="00CA36F7"/>
    <w:rsid w:val="00CB223E"/>
    <w:rsid w:val="00CB2EDC"/>
    <w:rsid w:val="00CB58FB"/>
    <w:rsid w:val="00CC4261"/>
    <w:rsid w:val="00CC5F71"/>
    <w:rsid w:val="00CC7463"/>
    <w:rsid w:val="00CD1537"/>
    <w:rsid w:val="00CD5BAD"/>
    <w:rsid w:val="00CD7847"/>
    <w:rsid w:val="00CE1190"/>
    <w:rsid w:val="00CE3322"/>
    <w:rsid w:val="00CE447A"/>
    <w:rsid w:val="00CE5960"/>
    <w:rsid w:val="00CE63AE"/>
    <w:rsid w:val="00CF12D0"/>
    <w:rsid w:val="00CF76E6"/>
    <w:rsid w:val="00D02E46"/>
    <w:rsid w:val="00D02E61"/>
    <w:rsid w:val="00D03910"/>
    <w:rsid w:val="00D15F2E"/>
    <w:rsid w:val="00D1656C"/>
    <w:rsid w:val="00D17EE9"/>
    <w:rsid w:val="00D25D00"/>
    <w:rsid w:val="00D27AB8"/>
    <w:rsid w:val="00D34177"/>
    <w:rsid w:val="00D36C90"/>
    <w:rsid w:val="00D41585"/>
    <w:rsid w:val="00D41AE2"/>
    <w:rsid w:val="00D443FB"/>
    <w:rsid w:val="00D5043D"/>
    <w:rsid w:val="00D51578"/>
    <w:rsid w:val="00D5325A"/>
    <w:rsid w:val="00D55263"/>
    <w:rsid w:val="00D734AD"/>
    <w:rsid w:val="00D743F6"/>
    <w:rsid w:val="00D74829"/>
    <w:rsid w:val="00D75EB2"/>
    <w:rsid w:val="00D809FA"/>
    <w:rsid w:val="00D83188"/>
    <w:rsid w:val="00D8459D"/>
    <w:rsid w:val="00D86BFA"/>
    <w:rsid w:val="00DA002F"/>
    <w:rsid w:val="00DA5507"/>
    <w:rsid w:val="00DA6CA4"/>
    <w:rsid w:val="00DB264E"/>
    <w:rsid w:val="00DB2AF1"/>
    <w:rsid w:val="00DB380D"/>
    <w:rsid w:val="00DD02A7"/>
    <w:rsid w:val="00DE49D0"/>
    <w:rsid w:val="00DE504D"/>
    <w:rsid w:val="00DF24E1"/>
    <w:rsid w:val="00DF32F8"/>
    <w:rsid w:val="00DF6460"/>
    <w:rsid w:val="00DF6C1B"/>
    <w:rsid w:val="00DF7416"/>
    <w:rsid w:val="00DF7FDA"/>
    <w:rsid w:val="00E00D1C"/>
    <w:rsid w:val="00E02400"/>
    <w:rsid w:val="00E03DC7"/>
    <w:rsid w:val="00E06F5A"/>
    <w:rsid w:val="00E14745"/>
    <w:rsid w:val="00E1734A"/>
    <w:rsid w:val="00E23B35"/>
    <w:rsid w:val="00E350DE"/>
    <w:rsid w:val="00E37CA3"/>
    <w:rsid w:val="00E41DAB"/>
    <w:rsid w:val="00E439F7"/>
    <w:rsid w:val="00E44094"/>
    <w:rsid w:val="00E5030B"/>
    <w:rsid w:val="00E540EF"/>
    <w:rsid w:val="00E542FC"/>
    <w:rsid w:val="00E56016"/>
    <w:rsid w:val="00E57FCE"/>
    <w:rsid w:val="00E61AF5"/>
    <w:rsid w:val="00E65C03"/>
    <w:rsid w:val="00E669A5"/>
    <w:rsid w:val="00E70525"/>
    <w:rsid w:val="00E70648"/>
    <w:rsid w:val="00E717AF"/>
    <w:rsid w:val="00E744CC"/>
    <w:rsid w:val="00E75DCC"/>
    <w:rsid w:val="00E772B6"/>
    <w:rsid w:val="00E807BB"/>
    <w:rsid w:val="00E816F8"/>
    <w:rsid w:val="00E83394"/>
    <w:rsid w:val="00E840D6"/>
    <w:rsid w:val="00E84DDB"/>
    <w:rsid w:val="00E94EBC"/>
    <w:rsid w:val="00EA25A0"/>
    <w:rsid w:val="00EA3231"/>
    <w:rsid w:val="00EB14E9"/>
    <w:rsid w:val="00EB205B"/>
    <w:rsid w:val="00EB579F"/>
    <w:rsid w:val="00EC0AEA"/>
    <w:rsid w:val="00ED0E1B"/>
    <w:rsid w:val="00ED18B7"/>
    <w:rsid w:val="00ED1C93"/>
    <w:rsid w:val="00ED2E39"/>
    <w:rsid w:val="00ED54F0"/>
    <w:rsid w:val="00ED7C3E"/>
    <w:rsid w:val="00EE1E8A"/>
    <w:rsid w:val="00EF0D85"/>
    <w:rsid w:val="00EF2E8F"/>
    <w:rsid w:val="00EF7C97"/>
    <w:rsid w:val="00F007FB"/>
    <w:rsid w:val="00F01445"/>
    <w:rsid w:val="00F07454"/>
    <w:rsid w:val="00F103B3"/>
    <w:rsid w:val="00F15635"/>
    <w:rsid w:val="00F15EB3"/>
    <w:rsid w:val="00F17E25"/>
    <w:rsid w:val="00F32DF5"/>
    <w:rsid w:val="00F353D9"/>
    <w:rsid w:val="00F37A4A"/>
    <w:rsid w:val="00F40309"/>
    <w:rsid w:val="00F45008"/>
    <w:rsid w:val="00F4559E"/>
    <w:rsid w:val="00F538D8"/>
    <w:rsid w:val="00F54A48"/>
    <w:rsid w:val="00F6706F"/>
    <w:rsid w:val="00F750C5"/>
    <w:rsid w:val="00F801AC"/>
    <w:rsid w:val="00F80E2E"/>
    <w:rsid w:val="00F815C4"/>
    <w:rsid w:val="00F84964"/>
    <w:rsid w:val="00F85B81"/>
    <w:rsid w:val="00F906D3"/>
    <w:rsid w:val="00F95146"/>
    <w:rsid w:val="00FA0647"/>
    <w:rsid w:val="00FA2F4C"/>
    <w:rsid w:val="00FA68AF"/>
    <w:rsid w:val="00FA68BB"/>
    <w:rsid w:val="00FA6E80"/>
    <w:rsid w:val="00FA7123"/>
    <w:rsid w:val="00FB17BA"/>
    <w:rsid w:val="00FB19C3"/>
    <w:rsid w:val="00FB2A51"/>
    <w:rsid w:val="00FB459B"/>
    <w:rsid w:val="00FC1FB0"/>
    <w:rsid w:val="00FD0A24"/>
    <w:rsid w:val="00FD5C25"/>
    <w:rsid w:val="00FE3393"/>
    <w:rsid w:val="00FE48EF"/>
    <w:rsid w:val="00FE66B8"/>
    <w:rsid w:val="00FE6B66"/>
    <w:rsid w:val="00FF3968"/>
    <w:rsid w:val="00FF447A"/>
    <w:rsid w:val="00FF5BB8"/>
    <w:rsid w:val="00FF6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A8CAB3-8445-4AB5-B567-5C91E00A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D30A2"/>
    <w:pPr>
      <w:spacing w:after="0" w:line="360" w:lineRule="auto"/>
      <w:jc w:val="center"/>
    </w:pPr>
    <w:rPr>
      <w:rFonts w:ascii="Calibri" w:eastAsia="Calibri" w:hAnsi="Calibri" w:cs="Times New Roman"/>
    </w:rPr>
  </w:style>
  <w:style w:type="paragraph" w:styleId="1">
    <w:name w:val="heading 1"/>
    <w:basedOn w:val="a0"/>
    <w:next w:val="a0"/>
    <w:link w:val="10"/>
    <w:uiPriority w:val="99"/>
    <w:qFormat/>
    <w:rsid w:val="004158FD"/>
    <w:pPr>
      <w:keepNext/>
      <w:keepLines/>
      <w:spacing w:before="240"/>
      <w:outlineLvl w:val="0"/>
    </w:pPr>
    <w:rPr>
      <w:rFonts w:ascii="Calibri Light" w:eastAsia="Times New Roman" w:hAnsi="Calibri Light"/>
      <w:color w:val="2E74B5"/>
      <w:sz w:val="32"/>
      <w:szCs w:val="32"/>
    </w:rPr>
  </w:style>
  <w:style w:type="paragraph" w:styleId="2">
    <w:name w:val="heading 2"/>
    <w:basedOn w:val="a0"/>
    <w:next w:val="a0"/>
    <w:link w:val="20"/>
    <w:uiPriority w:val="99"/>
    <w:unhideWhenUsed/>
    <w:qFormat/>
    <w:rsid w:val="004158FD"/>
    <w:pPr>
      <w:keepNext/>
      <w:keepLines/>
      <w:spacing w:before="200"/>
      <w:outlineLvl w:val="1"/>
    </w:pPr>
    <w:rPr>
      <w:rFonts w:ascii="Cambria" w:eastAsia="Times New Roman" w:hAnsi="Cambria"/>
      <w:b/>
      <w:bCs/>
      <w:color w:val="4F81BD"/>
      <w:sz w:val="26"/>
      <w:szCs w:val="26"/>
    </w:rPr>
  </w:style>
  <w:style w:type="paragraph" w:styleId="3">
    <w:name w:val="heading 3"/>
    <w:aliases w:val="ВВЕДЕНИЕ"/>
    <w:basedOn w:val="a0"/>
    <w:next w:val="a0"/>
    <w:link w:val="30"/>
    <w:uiPriority w:val="99"/>
    <w:unhideWhenUsed/>
    <w:qFormat/>
    <w:rsid w:val="004158FD"/>
    <w:pPr>
      <w:keepNext/>
      <w:keepLines/>
      <w:spacing w:before="200"/>
      <w:outlineLvl w:val="2"/>
    </w:pPr>
    <w:rPr>
      <w:rFonts w:ascii="Cambria" w:eastAsia="Times New Roman" w:hAnsi="Cambria"/>
      <w:b/>
      <w:bCs/>
      <w:color w:val="4F81BD"/>
      <w:sz w:val="20"/>
      <w:szCs w:val="20"/>
    </w:rPr>
  </w:style>
  <w:style w:type="paragraph" w:styleId="4">
    <w:name w:val="heading 4"/>
    <w:basedOn w:val="3"/>
    <w:next w:val="a0"/>
    <w:link w:val="40"/>
    <w:uiPriority w:val="99"/>
    <w:semiHidden/>
    <w:unhideWhenUsed/>
    <w:qFormat/>
    <w:rsid w:val="004158FD"/>
    <w:pPr>
      <w:keepNext w:val="0"/>
      <w:keepLines w:val="0"/>
      <w:widowControl w:val="0"/>
      <w:autoSpaceDE w:val="0"/>
      <w:autoSpaceDN w:val="0"/>
      <w:adjustRightInd w:val="0"/>
      <w:spacing w:before="108" w:after="108" w:line="240" w:lineRule="auto"/>
      <w:outlineLvl w:val="3"/>
    </w:pPr>
    <w:rPr>
      <w:rFonts w:ascii="Arial" w:hAnsi="Arial"/>
      <w:color w:val="26282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158FD"/>
    <w:rPr>
      <w:rFonts w:ascii="Calibri Light" w:eastAsia="Times New Roman" w:hAnsi="Calibri Light" w:cs="Times New Roman"/>
      <w:color w:val="2E74B5"/>
      <w:sz w:val="32"/>
      <w:szCs w:val="32"/>
    </w:rPr>
  </w:style>
  <w:style w:type="character" w:customStyle="1" w:styleId="20">
    <w:name w:val="Заголовок 2 Знак"/>
    <w:basedOn w:val="a1"/>
    <w:link w:val="2"/>
    <w:uiPriority w:val="99"/>
    <w:rsid w:val="004158FD"/>
    <w:rPr>
      <w:rFonts w:ascii="Cambria" w:eastAsia="Times New Roman" w:hAnsi="Cambria" w:cs="Times New Roman"/>
      <w:b/>
      <w:bCs/>
      <w:color w:val="4F81BD"/>
      <w:sz w:val="26"/>
      <w:szCs w:val="26"/>
    </w:rPr>
  </w:style>
  <w:style w:type="character" w:customStyle="1" w:styleId="30">
    <w:name w:val="Заголовок 3 Знак"/>
    <w:aliases w:val="ВВЕДЕНИЕ Знак"/>
    <w:basedOn w:val="a1"/>
    <w:link w:val="3"/>
    <w:uiPriority w:val="99"/>
    <w:rsid w:val="004158FD"/>
    <w:rPr>
      <w:rFonts w:ascii="Cambria" w:eastAsia="Times New Roman" w:hAnsi="Cambria" w:cs="Times New Roman"/>
      <w:b/>
      <w:bCs/>
      <w:color w:val="4F81BD"/>
      <w:sz w:val="20"/>
      <w:szCs w:val="20"/>
    </w:rPr>
  </w:style>
  <w:style w:type="character" w:customStyle="1" w:styleId="40">
    <w:name w:val="Заголовок 4 Знак"/>
    <w:basedOn w:val="a1"/>
    <w:link w:val="4"/>
    <w:uiPriority w:val="99"/>
    <w:semiHidden/>
    <w:rsid w:val="004158FD"/>
    <w:rPr>
      <w:rFonts w:ascii="Arial" w:eastAsia="Times New Roman" w:hAnsi="Arial" w:cs="Times New Roman"/>
      <w:b/>
      <w:bCs/>
      <w:color w:val="26282F"/>
      <w:sz w:val="24"/>
      <w:szCs w:val="24"/>
    </w:rPr>
  </w:style>
  <w:style w:type="paragraph" w:styleId="a4">
    <w:name w:val="Document Map"/>
    <w:basedOn w:val="a0"/>
    <w:link w:val="a5"/>
    <w:uiPriority w:val="99"/>
    <w:semiHidden/>
    <w:unhideWhenUsed/>
    <w:rsid w:val="004158FD"/>
    <w:pPr>
      <w:spacing w:line="240" w:lineRule="auto"/>
    </w:pPr>
    <w:rPr>
      <w:rFonts w:ascii="Tahoma" w:hAnsi="Tahoma"/>
      <w:sz w:val="16"/>
      <w:szCs w:val="16"/>
    </w:rPr>
  </w:style>
  <w:style w:type="character" w:customStyle="1" w:styleId="a5">
    <w:name w:val="Схема документа Знак"/>
    <w:basedOn w:val="a1"/>
    <w:link w:val="a4"/>
    <w:uiPriority w:val="99"/>
    <w:semiHidden/>
    <w:rsid w:val="004158FD"/>
    <w:rPr>
      <w:rFonts w:ascii="Tahoma" w:eastAsia="Calibri" w:hAnsi="Tahoma" w:cs="Times New Roman"/>
      <w:sz w:val="16"/>
      <w:szCs w:val="16"/>
    </w:rPr>
  </w:style>
  <w:style w:type="paragraph" w:styleId="a6">
    <w:name w:val="Balloon Text"/>
    <w:basedOn w:val="a0"/>
    <w:link w:val="a7"/>
    <w:uiPriority w:val="99"/>
    <w:unhideWhenUsed/>
    <w:rsid w:val="004158FD"/>
    <w:pPr>
      <w:spacing w:line="240" w:lineRule="auto"/>
    </w:pPr>
    <w:rPr>
      <w:rFonts w:ascii="Tahoma" w:hAnsi="Tahoma"/>
      <w:sz w:val="16"/>
      <w:szCs w:val="16"/>
    </w:rPr>
  </w:style>
  <w:style w:type="character" w:customStyle="1" w:styleId="a7">
    <w:name w:val="Текст выноски Знак"/>
    <w:basedOn w:val="a1"/>
    <w:link w:val="a6"/>
    <w:uiPriority w:val="99"/>
    <w:rsid w:val="004158FD"/>
    <w:rPr>
      <w:rFonts w:ascii="Tahoma" w:eastAsia="Calibri" w:hAnsi="Tahoma" w:cs="Times New Roman"/>
      <w:sz w:val="16"/>
      <w:szCs w:val="16"/>
    </w:rPr>
  </w:style>
  <w:style w:type="paragraph" w:styleId="a8">
    <w:name w:val="header"/>
    <w:basedOn w:val="a0"/>
    <w:link w:val="a9"/>
    <w:uiPriority w:val="99"/>
    <w:unhideWhenUsed/>
    <w:rsid w:val="004158FD"/>
    <w:pPr>
      <w:tabs>
        <w:tab w:val="center" w:pos="4677"/>
        <w:tab w:val="right" w:pos="9355"/>
      </w:tabs>
      <w:spacing w:line="240" w:lineRule="auto"/>
    </w:pPr>
  </w:style>
  <w:style w:type="character" w:customStyle="1" w:styleId="a9">
    <w:name w:val="Верхний колонтитул Знак"/>
    <w:basedOn w:val="a1"/>
    <w:link w:val="a8"/>
    <w:uiPriority w:val="99"/>
    <w:rsid w:val="004158FD"/>
    <w:rPr>
      <w:rFonts w:ascii="Calibri" w:eastAsia="Calibri" w:hAnsi="Calibri" w:cs="Times New Roman"/>
    </w:rPr>
  </w:style>
  <w:style w:type="paragraph" w:styleId="aa">
    <w:name w:val="footer"/>
    <w:basedOn w:val="a0"/>
    <w:link w:val="ab"/>
    <w:uiPriority w:val="99"/>
    <w:unhideWhenUsed/>
    <w:rsid w:val="004158FD"/>
    <w:pPr>
      <w:tabs>
        <w:tab w:val="center" w:pos="4677"/>
        <w:tab w:val="right" w:pos="9355"/>
      </w:tabs>
      <w:spacing w:line="240" w:lineRule="auto"/>
    </w:pPr>
  </w:style>
  <w:style w:type="character" w:customStyle="1" w:styleId="ab">
    <w:name w:val="Нижний колонтитул Знак"/>
    <w:basedOn w:val="a1"/>
    <w:link w:val="aa"/>
    <w:uiPriority w:val="99"/>
    <w:rsid w:val="004158FD"/>
    <w:rPr>
      <w:rFonts w:ascii="Calibri" w:eastAsia="Calibri" w:hAnsi="Calibri" w:cs="Times New Roman"/>
    </w:rPr>
  </w:style>
  <w:style w:type="paragraph" w:styleId="ac">
    <w:name w:val="No Spacing"/>
    <w:link w:val="ad"/>
    <w:uiPriority w:val="1"/>
    <w:qFormat/>
    <w:rsid w:val="004158FD"/>
    <w:pPr>
      <w:spacing w:after="0" w:line="240" w:lineRule="auto"/>
    </w:pPr>
    <w:rPr>
      <w:rFonts w:ascii="Calibri" w:eastAsia="Calibri" w:hAnsi="Calibri" w:cs="Times New Roman"/>
    </w:rPr>
  </w:style>
  <w:style w:type="character" w:customStyle="1" w:styleId="ad">
    <w:name w:val="Без интервала Знак"/>
    <w:link w:val="ac"/>
    <w:uiPriority w:val="1"/>
    <w:rsid w:val="004158FD"/>
    <w:rPr>
      <w:rFonts w:ascii="Calibri" w:eastAsia="Calibri" w:hAnsi="Calibri" w:cs="Times New Roman"/>
    </w:rPr>
  </w:style>
  <w:style w:type="paragraph" w:styleId="ae">
    <w:name w:val="Plain Text"/>
    <w:basedOn w:val="a0"/>
    <w:link w:val="af"/>
    <w:rsid w:val="004158FD"/>
    <w:pPr>
      <w:spacing w:line="240" w:lineRule="auto"/>
    </w:pPr>
    <w:rPr>
      <w:rFonts w:ascii="Courier New" w:eastAsia="Times New Roman" w:hAnsi="Courier New"/>
      <w:sz w:val="20"/>
      <w:szCs w:val="20"/>
      <w:lang w:eastAsia="ru-RU"/>
    </w:rPr>
  </w:style>
  <w:style w:type="character" w:customStyle="1" w:styleId="af">
    <w:name w:val="Текст Знак"/>
    <w:basedOn w:val="a1"/>
    <w:link w:val="ae"/>
    <w:rsid w:val="004158FD"/>
    <w:rPr>
      <w:rFonts w:ascii="Courier New" w:eastAsia="Times New Roman" w:hAnsi="Courier New" w:cs="Times New Roman"/>
      <w:sz w:val="20"/>
      <w:szCs w:val="20"/>
      <w:lang w:eastAsia="ru-RU"/>
    </w:rPr>
  </w:style>
  <w:style w:type="character" w:styleId="af0">
    <w:name w:val="Hyperlink"/>
    <w:uiPriority w:val="99"/>
    <w:rsid w:val="004158FD"/>
    <w:rPr>
      <w:color w:val="0000FF"/>
      <w:u w:val="single"/>
    </w:rPr>
  </w:style>
  <w:style w:type="paragraph" w:styleId="11">
    <w:name w:val="toc 1"/>
    <w:basedOn w:val="a0"/>
    <w:next w:val="a0"/>
    <w:autoRedefine/>
    <w:uiPriority w:val="39"/>
    <w:rsid w:val="00211A79"/>
    <w:pPr>
      <w:tabs>
        <w:tab w:val="left" w:pos="660"/>
        <w:tab w:val="right" w:leader="dot" w:pos="9639"/>
      </w:tabs>
      <w:spacing w:line="240" w:lineRule="auto"/>
      <w:ind w:right="-1"/>
      <w:jc w:val="both"/>
    </w:pPr>
    <w:rPr>
      <w:rFonts w:ascii="Times New Roman" w:eastAsia="Times New Roman" w:hAnsi="Times New Roman"/>
      <w:b/>
      <w:bCs/>
      <w:noProof/>
      <w:sz w:val="24"/>
      <w:szCs w:val="24"/>
      <w:lang w:eastAsia="ru-RU"/>
    </w:rPr>
  </w:style>
  <w:style w:type="paragraph" w:styleId="31">
    <w:name w:val="toc 3"/>
    <w:basedOn w:val="a0"/>
    <w:next w:val="a0"/>
    <w:autoRedefine/>
    <w:uiPriority w:val="39"/>
    <w:unhideWhenUsed/>
    <w:rsid w:val="004158FD"/>
    <w:pPr>
      <w:tabs>
        <w:tab w:val="right" w:leader="dot" w:pos="9345"/>
      </w:tabs>
      <w:spacing w:line="240" w:lineRule="auto"/>
      <w:ind w:firstLine="284"/>
      <w:jc w:val="both"/>
    </w:pPr>
  </w:style>
  <w:style w:type="paragraph" w:styleId="21">
    <w:name w:val="toc 2"/>
    <w:basedOn w:val="a0"/>
    <w:next w:val="a0"/>
    <w:autoRedefine/>
    <w:uiPriority w:val="39"/>
    <w:unhideWhenUsed/>
    <w:rsid w:val="004158FD"/>
    <w:pPr>
      <w:tabs>
        <w:tab w:val="right" w:leader="dot" w:pos="9345"/>
      </w:tabs>
      <w:spacing w:line="240" w:lineRule="auto"/>
      <w:jc w:val="both"/>
    </w:pPr>
    <w:rPr>
      <w:rFonts w:ascii="Times New Roman" w:hAnsi="Times New Roman"/>
      <w:b/>
      <w:i/>
      <w:noProof/>
      <w:sz w:val="24"/>
      <w:szCs w:val="24"/>
    </w:rPr>
  </w:style>
  <w:style w:type="paragraph" w:customStyle="1" w:styleId="af1">
    <w:name w:val="Обычный текст"/>
    <w:basedOn w:val="a0"/>
    <w:qFormat/>
    <w:rsid w:val="004158FD"/>
    <w:pPr>
      <w:spacing w:line="240" w:lineRule="auto"/>
      <w:ind w:firstLine="709"/>
      <w:jc w:val="both"/>
    </w:pPr>
    <w:rPr>
      <w:rFonts w:ascii="Times New Roman" w:eastAsia="Times New Roman" w:hAnsi="Times New Roman"/>
      <w:sz w:val="24"/>
      <w:szCs w:val="24"/>
      <w:lang w:val="en-US" w:eastAsia="ar-SA" w:bidi="en-US"/>
    </w:rPr>
  </w:style>
  <w:style w:type="character" w:styleId="af2">
    <w:name w:val="Strong"/>
    <w:aliases w:val="ОГЛАВЛЕНИЕ"/>
    <w:uiPriority w:val="22"/>
    <w:qFormat/>
    <w:rsid w:val="004158FD"/>
    <w:rPr>
      <w:rFonts w:ascii="Times New Roman" w:hAnsi="Times New Roman"/>
      <w:b/>
      <w:bCs/>
      <w:i w:val="0"/>
      <w:sz w:val="24"/>
      <w:u w:val="single"/>
    </w:rPr>
  </w:style>
  <w:style w:type="paragraph" w:styleId="af3">
    <w:name w:val="List Paragraph"/>
    <w:basedOn w:val="a0"/>
    <w:uiPriority w:val="34"/>
    <w:qFormat/>
    <w:rsid w:val="004158FD"/>
    <w:pPr>
      <w:spacing w:before="120" w:after="120" w:line="240" w:lineRule="auto"/>
      <w:ind w:left="720"/>
      <w:contextualSpacing/>
      <w:jc w:val="both"/>
    </w:pPr>
    <w:rPr>
      <w:rFonts w:eastAsia="Times New Roman"/>
      <w:lang w:eastAsia="ru-RU"/>
    </w:rPr>
  </w:style>
  <w:style w:type="paragraph" w:customStyle="1" w:styleId="af4">
    <w:name w:val="Нормальный (таблица)"/>
    <w:basedOn w:val="a0"/>
    <w:next w:val="a0"/>
    <w:uiPriority w:val="99"/>
    <w:rsid w:val="004158FD"/>
    <w:pPr>
      <w:widowControl w:val="0"/>
      <w:autoSpaceDE w:val="0"/>
      <w:autoSpaceDN w:val="0"/>
      <w:adjustRightInd w:val="0"/>
      <w:spacing w:line="240" w:lineRule="auto"/>
      <w:jc w:val="both"/>
    </w:pPr>
    <w:rPr>
      <w:rFonts w:ascii="Times New Roman" w:eastAsia="Times New Roman" w:hAnsi="Times New Roman"/>
      <w:sz w:val="24"/>
      <w:szCs w:val="24"/>
      <w:lang w:eastAsia="ru-RU"/>
    </w:rPr>
  </w:style>
  <w:style w:type="character" w:customStyle="1" w:styleId="af5">
    <w:name w:val="Гипертекстовая ссылка"/>
    <w:uiPriority w:val="99"/>
    <w:rsid w:val="004158FD"/>
    <w:rPr>
      <w:b/>
      <w:bCs/>
      <w:color w:val="106BBE"/>
    </w:rPr>
  </w:style>
  <w:style w:type="paragraph" w:customStyle="1" w:styleId="af6">
    <w:name w:val="Прижатый влево"/>
    <w:basedOn w:val="a0"/>
    <w:next w:val="a0"/>
    <w:uiPriority w:val="99"/>
    <w:rsid w:val="004158FD"/>
    <w:pPr>
      <w:widowControl w:val="0"/>
      <w:autoSpaceDE w:val="0"/>
      <w:autoSpaceDN w:val="0"/>
      <w:adjustRightInd w:val="0"/>
      <w:spacing w:line="240" w:lineRule="auto"/>
    </w:pPr>
    <w:rPr>
      <w:rFonts w:ascii="Arial" w:eastAsia="Times New Roman" w:hAnsi="Arial" w:cs="Arial"/>
      <w:sz w:val="26"/>
      <w:szCs w:val="26"/>
      <w:lang w:eastAsia="ru-RU"/>
    </w:rPr>
  </w:style>
  <w:style w:type="paragraph" w:customStyle="1" w:styleId="Iauiue">
    <w:name w:val="Iau?iue"/>
    <w:uiPriority w:val="99"/>
    <w:rsid w:val="004158FD"/>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5">
    <w:name w:val="Основной текст (5)"/>
    <w:rsid w:val="004158FD"/>
    <w:rPr>
      <w:b/>
      <w:bCs/>
      <w:i/>
      <w:iCs/>
      <w:sz w:val="23"/>
      <w:szCs w:val="23"/>
      <w:u w:val="single"/>
      <w:shd w:val="clear" w:color="auto" w:fill="FFFFFF"/>
      <w:lang w:bidi="ar-SA"/>
    </w:rPr>
  </w:style>
  <w:style w:type="paragraph" w:customStyle="1" w:styleId="ConsNormal">
    <w:name w:val="ConsNormal"/>
    <w:rsid w:val="004158FD"/>
    <w:pPr>
      <w:widowControl w:val="0"/>
      <w:autoSpaceDE w:val="0"/>
      <w:autoSpaceDN w:val="0"/>
      <w:adjustRightInd w:val="0"/>
      <w:spacing w:before="120" w:after="0" w:line="240" w:lineRule="auto"/>
      <w:ind w:left="221" w:right="19772" w:firstLine="720"/>
      <w:jc w:val="both"/>
    </w:pPr>
    <w:rPr>
      <w:rFonts w:ascii="Arial" w:eastAsia="Times New Roman" w:hAnsi="Arial" w:cs="Arial"/>
      <w:sz w:val="20"/>
      <w:szCs w:val="20"/>
      <w:lang w:eastAsia="ru-RU"/>
    </w:rPr>
  </w:style>
  <w:style w:type="paragraph" w:styleId="32">
    <w:name w:val="Body Text Indent 3"/>
    <w:basedOn w:val="a0"/>
    <w:link w:val="33"/>
    <w:unhideWhenUsed/>
    <w:rsid w:val="004158FD"/>
    <w:pPr>
      <w:spacing w:after="120"/>
      <w:ind w:left="283"/>
    </w:pPr>
    <w:rPr>
      <w:rFonts w:eastAsia="Times New Roman"/>
      <w:sz w:val="16"/>
      <w:szCs w:val="16"/>
      <w:lang w:eastAsia="ru-RU"/>
    </w:rPr>
  </w:style>
  <w:style w:type="character" w:customStyle="1" w:styleId="33">
    <w:name w:val="Основной текст с отступом 3 Знак"/>
    <w:basedOn w:val="a1"/>
    <w:link w:val="32"/>
    <w:rsid w:val="004158FD"/>
    <w:rPr>
      <w:rFonts w:ascii="Calibri" w:eastAsia="Times New Roman" w:hAnsi="Calibri" w:cs="Times New Roman"/>
      <w:sz w:val="16"/>
      <w:szCs w:val="16"/>
      <w:lang w:eastAsia="ru-RU"/>
    </w:rPr>
  </w:style>
  <w:style w:type="paragraph" w:styleId="af7">
    <w:name w:val="Normal (Web)"/>
    <w:basedOn w:val="a0"/>
    <w:rsid w:val="004158F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4158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4158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4158FD"/>
    <w:pPr>
      <w:widowControl w:val="0"/>
      <w:autoSpaceDE w:val="0"/>
      <w:autoSpaceDN w:val="0"/>
      <w:adjustRightInd w:val="0"/>
      <w:spacing w:after="0" w:line="240" w:lineRule="auto"/>
      <w:ind w:right="19772"/>
    </w:pPr>
    <w:rPr>
      <w:rFonts w:ascii="Courier New" w:eastAsia="SimSun" w:hAnsi="Courier New" w:cs="Courier New"/>
      <w:sz w:val="20"/>
      <w:szCs w:val="20"/>
      <w:lang w:eastAsia="zh-CN"/>
    </w:rPr>
  </w:style>
  <w:style w:type="paragraph" w:customStyle="1" w:styleId="12">
    <w:name w:val="текст 1"/>
    <w:basedOn w:val="a0"/>
    <w:next w:val="a0"/>
    <w:rsid w:val="004158FD"/>
    <w:pPr>
      <w:spacing w:line="240" w:lineRule="auto"/>
      <w:ind w:firstLine="540"/>
      <w:jc w:val="both"/>
    </w:pPr>
    <w:rPr>
      <w:rFonts w:ascii="Times New Roman" w:eastAsia="Times New Roman" w:hAnsi="Times New Roman"/>
      <w:sz w:val="20"/>
      <w:szCs w:val="24"/>
      <w:lang w:eastAsia="ru-RU"/>
    </w:rPr>
  </w:style>
  <w:style w:type="character" w:customStyle="1" w:styleId="blk">
    <w:name w:val="blk"/>
    <w:rsid w:val="004158FD"/>
  </w:style>
  <w:style w:type="paragraph" w:customStyle="1" w:styleId="Standard">
    <w:name w:val="Standard"/>
    <w:rsid w:val="004158FD"/>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41">
    <w:name w:val="toc 4"/>
    <w:basedOn w:val="a0"/>
    <w:next w:val="a0"/>
    <w:autoRedefine/>
    <w:uiPriority w:val="39"/>
    <w:unhideWhenUsed/>
    <w:rsid w:val="004158FD"/>
    <w:pPr>
      <w:spacing w:after="100" w:line="276" w:lineRule="auto"/>
      <w:ind w:left="660"/>
      <w:jc w:val="left"/>
    </w:pPr>
    <w:rPr>
      <w:rFonts w:eastAsia="Times New Roman"/>
      <w:lang w:eastAsia="ru-RU"/>
    </w:rPr>
  </w:style>
  <w:style w:type="paragraph" w:styleId="50">
    <w:name w:val="toc 5"/>
    <w:basedOn w:val="a0"/>
    <w:next w:val="a0"/>
    <w:autoRedefine/>
    <w:uiPriority w:val="39"/>
    <w:unhideWhenUsed/>
    <w:rsid w:val="004158FD"/>
    <w:pPr>
      <w:spacing w:after="100" w:line="276" w:lineRule="auto"/>
      <w:ind w:left="880"/>
      <w:jc w:val="left"/>
    </w:pPr>
    <w:rPr>
      <w:rFonts w:eastAsia="Times New Roman"/>
      <w:lang w:eastAsia="ru-RU"/>
    </w:rPr>
  </w:style>
  <w:style w:type="paragraph" w:styleId="6">
    <w:name w:val="toc 6"/>
    <w:basedOn w:val="a0"/>
    <w:next w:val="a0"/>
    <w:autoRedefine/>
    <w:uiPriority w:val="39"/>
    <w:unhideWhenUsed/>
    <w:rsid w:val="004158FD"/>
    <w:pPr>
      <w:spacing w:after="100" w:line="276" w:lineRule="auto"/>
      <w:ind w:left="1100"/>
      <w:jc w:val="left"/>
    </w:pPr>
    <w:rPr>
      <w:rFonts w:eastAsia="Times New Roman"/>
      <w:lang w:eastAsia="ru-RU"/>
    </w:rPr>
  </w:style>
  <w:style w:type="paragraph" w:styleId="7">
    <w:name w:val="toc 7"/>
    <w:basedOn w:val="a0"/>
    <w:next w:val="a0"/>
    <w:autoRedefine/>
    <w:uiPriority w:val="39"/>
    <w:unhideWhenUsed/>
    <w:rsid w:val="004158FD"/>
    <w:pPr>
      <w:spacing w:after="100" w:line="276" w:lineRule="auto"/>
      <w:ind w:left="1320"/>
      <w:jc w:val="left"/>
    </w:pPr>
    <w:rPr>
      <w:rFonts w:eastAsia="Times New Roman"/>
      <w:lang w:eastAsia="ru-RU"/>
    </w:rPr>
  </w:style>
  <w:style w:type="paragraph" w:styleId="8">
    <w:name w:val="toc 8"/>
    <w:basedOn w:val="a0"/>
    <w:next w:val="a0"/>
    <w:autoRedefine/>
    <w:uiPriority w:val="39"/>
    <w:unhideWhenUsed/>
    <w:rsid w:val="004158FD"/>
    <w:pPr>
      <w:spacing w:after="100" w:line="276" w:lineRule="auto"/>
      <w:ind w:left="1540"/>
      <w:jc w:val="left"/>
    </w:pPr>
    <w:rPr>
      <w:rFonts w:eastAsia="Times New Roman"/>
      <w:lang w:eastAsia="ru-RU"/>
    </w:rPr>
  </w:style>
  <w:style w:type="paragraph" w:styleId="9">
    <w:name w:val="toc 9"/>
    <w:basedOn w:val="a0"/>
    <w:next w:val="a0"/>
    <w:autoRedefine/>
    <w:uiPriority w:val="39"/>
    <w:unhideWhenUsed/>
    <w:rsid w:val="004158FD"/>
    <w:pPr>
      <w:spacing w:after="100" w:line="276" w:lineRule="auto"/>
      <w:ind w:left="1760"/>
      <w:jc w:val="left"/>
    </w:pPr>
    <w:rPr>
      <w:rFonts w:eastAsia="Times New Roman"/>
      <w:lang w:eastAsia="ru-RU"/>
    </w:rPr>
  </w:style>
  <w:style w:type="paragraph" w:customStyle="1" w:styleId="-">
    <w:name w:val="ЭР-содержание (правое окно)"/>
    <w:basedOn w:val="a0"/>
    <w:next w:val="a0"/>
    <w:uiPriority w:val="99"/>
    <w:rsid w:val="004158FD"/>
    <w:pPr>
      <w:widowControl w:val="0"/>
      <w:autoSpaceDE w:val="0"/>
      <w:autoSpaceDN w:val="0"/>
      <w:adjustRightInd w:val="0"/>
      <w:spacing w:before="300" w:line="240" w:lineRule="auto"/>
      <w:jc w:val="left"/>
    </w:pPr>
    <w:rPr>
      <w:rFonts w:ascii="Arial" w:eastAsia="Times New Roman" w:hAnsi="Arial" w:cs="Arial"/>
      <w:sz w:val="24"/>
      <w:szCs w:val="24"/>
      <w:lang w:eastAsia="ru-RU"/>
    </w:rPr>
  </w:style>
  <w:style w:type="character" w:customStyle="1" w:styleId="af8">
    <w:name w:val="Цветовое выделение"/>
    <w:uiPriority w:val="99"/>
    <w:rsid w:val="004158FD"/>
    <w:rPr>
      <w:b/>
      <w:bCs w:val="0"/>
      <w:color w:val="26282F"/>
    </w:rPr>
  </w:style>
  <w:style w:type="character" w:customStyle="1" w:styleId="af9">
    <w:name w:val="Опечатки"/>
    <w:uiPriority w:val="99"/>
    <w:rsid w:val="004158FD"/>
    <w:rPr>
      <w:color w:val="FF0000"/>
    </w:rPr>
  </w:style>
  <w:style w:type="character" w:customStyle="1" w:styleId="afa">
    <w:name w:val="Сравнение редакций. Добавленный фрагмент"/>
    <w:uiPriority w:val="99"/>
    <w:rsid w:val="004158FD"/>
    <w:rPr>
      <w:color w:val="000000"/>
      <w:shd w:val="clear" w:color="auto" w:fill="C1D7FF"/>
    </w:rPr>
  </w:style>
  <w:style w:type="character" w:customStyle="1" w:styleId="afb">
    <w:name w:val="Сравнение редакций. Удаленный фрагмент"/>
    <w:uiPriority w:val="99"/>
    <w:rsid w:val="004158FD"/>
    <w:rPr>
      <w:color w:val="000000"/>
      <w:shd w:val="clear" w:color="auto" w:fill="C4C413"/>
    </w:rPr>
  </w:style>
  <w:style w:type="paragraph" w:customStyle="1" w:styleId="afc">
    <w:name w:val="Заголовок статьи"/>
    <w:basedOn w:val="a0"/>
    <w:next w:val="a0"/>
    <w:uiPriority w:val="99"/>
    <w:rsid w:val="004158FD"/>
    <w:pPr>
      <w:autoSpaceDE w:val="0"/>
      <w:autoSpaceDN w:val="0"/>
      <w:adjustRightInd w:val="0"/>
      <w:spacing w:line="240" w:lineRule="auto"/>
      <w:ind w:left="1612" w:hanging="892"/>
      <w:jc w:val="both"/>
    </w:pPr>
    <w:rPr>
      <w:rFonts w:ascii="Arial" w:hAnsi="Arial" w:cs="Arial"/>
      <w:sz w:val="24"/>
      <w:szCs w:val="24"/>
      <w:lang w:eastAsia="ru-RU"/>
    </w:rPr>
  </w:style>
  <w:style w:type="paragraph" w:customStyle="1" w:styleId="afd">
    <w:name w:val="Комментарий"/>
    <w:basedOn w:val="a0"/>
    <w:next w:val="a0"/>
    <w:uiPriority w:val="99"/>
    <w:rsid w:val="004158FD"/>
    <w:pPr>
      <w:autoSpaceDE w:val="0"/>
      <w:autoSpaceDN w:val="0"/>
      <w:adjustRightInd w:val="0"/>
      <w:spacing w:before="75" w:line="240" w:lineRule="auto"/>
      <w:ind w:left="170"/>
      <w:jc w:val="both"/>
    </w:pPr>
    <w:rPr>
      <w:rFonts w:ascii="Arial" w:hAnsi="Arial" w:cs="Arial"/>
      <w:color w:val="353842"/>
      <w:sz w:val="24"/>
      <w:szCs w:val="24"/>
      <w:shd w:val="clear" w:color="auto" w:fill="F0F0F0"/>
      <w:lang w:eastAsia="ru-RU"/>
    </w:rPr>
  </w:style>
  <w:style w:type="paragraph" w:customStyle="1" w:styleId="afe">
    <w:name w:val="Информация об изменениях документа"/>
    <w:basedOn w:val="afd"/>
    <w:next w:val="a0"/>
    <w:uiPriority w:val="99"/>
    <w:rsid w:val="004158FD"/>
    <w:rPr>
      <w:i/>
      <w:iCs/>
    </w:rPr>
  </w:style>
  <w:style w:type="paragraph" w:customStyle="1" w:styleId="aff">
    <w:name w:val="Абзац"/>
    <w:basedOn w:val="a0"/>
    <w:link w:val="aff0"/>
    <w:qFormat/>
    <w:rsid w:val="002F6594"/>
    <w:pPr>
      <w:spacing w:before="120" w:after="60" w:line="240" w:lineRule="auto"/>
      <w:ind w:firstLine="567"/>
      <w:jc w:val="both"/>
    </w:pPr>
    <w:rPr>
      <w:rFonts w:ascii="Times New Roman" w:eastAsia="Times New Roman" w:hAnsi="Times New Roman"/>
      <w:sz w:val="24"/>
      <w:szCs w:val="24"/>
      <w:lang w:eastAsia="ru-RU"/>
    </w:rPr>
  </w:style>
  <w:style w:type="character" w:customStyle="1" w:styleId="aff0">
    <w:name w:val="Абзац Знак"/>
    <w:link w:val="aff"/>
    <w:rsid w:val="002F6594"/>
    <w:rPr>
      <w:rFonts w:ascii="Times New Roman" w:eastAsia="Times New Roman" w:hAnsi="Times New Roman" w:cs="Times New Roman"/>
      <w:sz w:val="24"/>
      <w:szCs w:val="24"/>
      <w:lang w:eastAsia="ru-RU"/>
    </w:rPr>
  </w:style>
  <w:style w:type="paragraph" w:styleId="a">
    <w:name w:val="List"/>
    <w:aliases w:val="List Char,Char Char"/>
    <w:basedOn w:val="a0"/>
    <w:link w:val="aff1"/>
    <w:rsid w:val="002F6594"/>
    <w:pPr>
      <w:numPr>
        <w:numId w:val="7"/>
      </w:numPr>
      <w:spacing w:after="60" w:line="240" w:lineRule="auto"/>
      <w:jc w:val="both"/>
    </w:pPr>
    <w:rPr>
      <w:rFonts w:ascii="Times New Roman" w:eastAsia="Times New Roman" w:hAnsi="Times New Roman"/>
      <w:snapToGrid w:val="0"/>
      <w:sz w:val="24"/>
      <w:szCs w:val="24"/>
      <w:lang w:val="x-none" w:eastAsia="x-none"/>
    </w:rPr>
  </w:style>
  <w:style w:type="character" w:customStyle="1" w:styleId="aff1">
    <w:name w:val="Список Знак"/>
    <w:aliases w:val="List Char Знак,Char Char Знак"/>
    <w:link w:val="a"/>
    <w:rsid w:val="002F6594"/>
    <w:rPr>
      <w:rFonts w:ascii="Times New Roman" w:eastAsia="Times New Roman" w:hAnsi="Times New Roman" w:cs="Times New Roman"/>
      <w:snapToGrid w:val="0"/>
      <w:sz w:val="24"/>
      <w:szCs w:val="24"/>
      <w:lang w:val="x-none" w:eastAsia="x-none"/>
    </w:rPr>
  </w:style>
  <w:style w:type="numbering" w:customStyle="1" w:styleId="1111111">
    <w:name w:val="1 / 1.1 / 1.1.11"/>
    <w:basedOn w:val="a3"/>
    <w:next w:val="111111"/>
    <w:rsid w:val="002F6594"/>
    <w:pPr>
      <w:numPr>
        <w:numId w:val="7"/>
      </w:numPr>
    </w:pPr>
  </w:style>
  <w:style w:type="numbering" w:styleId="111111">
    <w:name w:val="Outline List 2"/>
    <w:basedOn w:val="a3"/>
    <w:uiPriority w:val="99"/>
    <w:semiHidden/>
    <w:unhideWhenUsed/>
    <w:rsid w:val="002F6594"/>
  </w:style>
  <w:style w:type="paragraph" w:styleId="aff2">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2"/>
    <w:qFormat/>
    <w:rsid w:val="005D1C21"/>
    <w:pPr>
      <w:spacing w:before="120" w:after="120" w:line="240" w:lineRule="auto"/>
    </w:pPr>
    <w:rPr>
      <w:rFonts w:ascii="Times New Roman" w:eastAsia="Times New Roman" w:hAnsi="Times New Roman"/>
      <w:b/>
      <w:bCs/>
      <w:szCs w:val="20"/>
      <w:lang w:val="x-none" w:eastAsia="x-none"/>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2"/>
    <w:locked/>
    <w:rsid w:val="005D1C21"/>
    <w:rPr>
      <w:rFonts w:ascii="Times New Roman" w:eastAsia="Times New Roman" w:hAnsi="Times New Roman" w:cs="Times New Roman"/>
      <w:b/>
      <w:bCs/>
      <w:szCs w:val="20"/>
      <w:lang w:val="x-none" w:eastAsia="x-none"/>
    </w:rPr>
  </w:style>
  <w:style w:type="table" w:styleId="aff3">
    <w:name w:val="Table Grid"/>
    <w:basedOn w:val="a2"/>
    <w:uiPriority w:val="39"/>
    <w:rsid w:val="00ED2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Название таблицы"/>
    <w:basedOn w:val="aff2"/>
    <w:rsid w:val="00375429"/>
    <w:pPr>
      <w:keepNext/>
      <w:spacing w:after="0"/>
      <w:jc w:val="left"/>
    </w:pPr>
    <w:rPr>
      <w:szCs w:val="22"/>
    </w:rPr>
  </w:style>
  <w:style w:type="paragraph" w:customStyle="1" w:styleId="aff5">
    <w:name w:val="ООО  «Институт Территориального Планирования"/>
    <w:basedOn w:val="a0"/>
    <w:link w:val="aff6"/>
    <w:qFormat/>
    <w:rsid w:val="00375429"/>
    <w:pPr>
      <w:ind w:left="709"/>
      <w:jc w:val="right"/>
    </w:pPr>
    <w:rPr>
      <w:rFonts w:ascii="Times New Roman" w:eastAsia="Times New Roman" w:hAnsi="Times New Roman"/>
      <w:sz w:val="24"/>
      <w:szCs w:val="24"/>
      <w:lang w:val="x-none" w:eastAsia="x-none"/>
    </w:rPr>
  </w:style>
  <w:style w:type="character" w:customStyle="1" w:styleId="aff6">
    <w:name w:val="ООО  «Институт Территориального Планирования Знак"/>
    <w:link w:val="aff5"/>
    <w:rsid w:val="00375429"/>
    <w:rPr>
      <w:rFonts w:ascii="Times New Roman" w:eastAsia="Times New Roman" w:hAnsi="Times New Roman" w:cs="Times New Roman"/>
      <w:sz w:val="24"/>
      <w:szCs w:val="24"/>
      <w:lang w:val="x-none" w:eastAsia="x-none"/>
    </w:rPr>
  </w:style>
  <w:style w:type="paragraph" w:customStyle="1" w:styleId="0000">
    <w:name w:val="0000"/>
    <w:basedOn w:val="2"/>
    <w:qFormat/>
    <w:rsid w:val="00340B9E"/>
    <w:pPr>
      <w:spacing w:line="276" w:lineRule="auto"/>
      <w:jc w:val="left"/>
    </w:pPr>
    <w:rPr>
      <w:rFonts w:ascii="Times New Roman" w:hAnsi="Times New Roman"/>
      <w:color w:val="auto"/>
    </w:rPr>
  </w:style>
  <w:style w:type="paragraph" w:customStyle="1" w:styleId="00">
    <w:name w:val="00 Основной текст"/>
    <w:basedOn w:val="a0"/>
    <w:qFormat/>
    <w:rsid w:val="007060F1"/>
    <w:pPr>
      <w:spacing w:line="276" w:lineRule="auto"/>
      <w:ind w:firstLine="709"/>
      <w:jc w:val="both"/>
    </w:pPr>
    <w:rPr>
      <w:rFonts w:ascii="Times New Roman" w:eastAsiaTheme="minorHAnsi" w:hAnsi="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70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8457C-89D3-418D-8798-5D66A3BF4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15</Pages>
  <Words>2781</Words>
  <Characters>15853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МОТР</Company>
  <LinksUpToDate>false</LinksUpToDate>
  <CharactersWithSpaces>18597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Архитектор</dc:creator>
  <cp:lastModifiedBy>Kompik</cp:lastModifiedBy>
  <cp:revision>22</cp:revision>
  <cp:lastPrinted>2022-06-01T07:32:00Z</cp:lastPrinted>
  <dcterms:created xsi:type="dcterms:W3CDTF">2024-05-21T10:25:00Z</dcterms:created>
  <dcterms:modified xsi:type="dcterms:W3CDTF">2024-07-01T13:16:00Z</dcterms:modified>
</cp:coreProperties>
</file>