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19" w:rsidRPr="00AE1919" w:rsidRDefault="00AE1919" w:rsidP="00AE1919">
      <w:pPr>
        <w:shd w:val="clear" w:color="auto" w:fill="FFFFFF"/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  <w:r w:rsidRPr="00AE1919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>Завод котельного оборудования из Ростовской области обновил станочный парк</w:t>
      </w:r>
    </w:p>
    <w:p w:rsidR="00463CA2" w:rsidRDefault="00463CA2"/>
    <w:p w:rsidR="00AE1919" w:rsidRDefault="00AE1919"/>
    <w:p w:rsidR="00AE1919" w:rsidRDefault="00AE1919">
      <w:r>
        <w:rPr>
          <w:rFonts w:ascii="Arial" w:hAnsi="Arial" w:cs="Arial"/>
          <w:color w:val="333333"/>
          <w:shd w:val="clear" w:color="auto" w:fill="FFFFFF"/>
        </w:rPr>
        <w:t>ООО «Ростовский завод котельного оборудования» (РЗКО) из Большого Лога, благодаря финансированию центра «Мой бизнес», обновил станочный парк.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По словам заместителя директора по общим вопросам Павла Макарова, у предприятия обширная география продаж: от Калининграда до Камчатки. Завод осваивает новые территории и уже делает поставки в Мариуполь. В планах – ЛНР, ДНР, Херсон и Запорожье. - Из-за санкций мы отказались от импортных материалов, заменили их отечественными, которые не уступают в качестве и дешевле процентов на 25. С другой стороны, в 2022 году в два раза увеличился спрос на нашу продукцию, - рассказал Павел Макаров.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С центром «Мой бизнес» завод сотрудничает не первый год. В прошлом году проводили маркетинговые исследования рынка, оформляли торговые знаки, сертификаты соответствия для таможенного союза. - В этом году в центре «Мой бизнес» мы взяли на покупку станков 5 миллионов рублей. Ведём переговоры о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софинансировании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цифровизации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производства, - добавил Павел Макаров.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Комплексная поддержка донских производителей – один из приоритетов правительства Ростовской области, министерства экономического развития региона. Особое внимание уделяется повышению доступности финансирования на льготных условиях для предприятий, участвующих в процессах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импортозамещения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- В этих целях для производителей, экспортеров, а также малого и среднего бизнеса сферы АПК был разработан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микрофинансовый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продукт «На развитие» в размере до 5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млн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рублей на срок до 3 лет со ставками 5% годовых при наличии залога и 7% годовых при поручительстве третьих лиц. Для предприятий других сфер действует продукт «Приоритетный» со ставками 7% - 9% годовых. С начала года объем льготного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микрофинансирования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превысил 400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млн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рублей. Недостатка доступных средств нет благодаря ежегодным решениям губернатора Ростовской области о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докапитализации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агентства, - рассказала Яна Куринова, директор Ростовского регионального агентства поддержки предпринимательства (АНО МФК «РРАПП» - оператора донских центров «Мой бизнес».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Финансирование предоставляется в рамках нацпроекта «Малое и среднее предпринимательство», инициированного Президентом РФ Владимиром Путиным.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Предварительную заявку можно направить, заполнив форму по ссылке.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Дополнительная информация – по телефону донских центров «Мой бизнес» 8(804)333-32-31, в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онлайн-чате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на сайте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mbrostov.ru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и социальных сетях «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ВКонтакте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» и Telegram-канале.</w:t>
      </w:r>
    </w:p>
    <w:sectPr w:rsidR="00AE1919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919"/>
    <w:rsid w:val="000E5543"/>
    <w:rsid w:val="003F0861"/>
    <w:rsid w:val="00463CA2"/>
    <w:rsid w:val="00623E1A"/>
    <w:rsid w:val="0092313E"/>
    <w:rsid w:val="00AE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AE1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9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2023-04-27T05:19:00Z</dcterms:created>
  <dcterms:modified xsi:type="dcterms:W3CDTF">2023-04-27T05:20:00Z</dcterms:modified>
</cp:coreProperties>
</file>